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rPr>
          <w:rFonts w:ascii="Arial" w:cs="Arial" w:eastAsia="Arial" w:hAnsi="Arial"/>
          <w:b/>
          <w:bCs/>
          <w:color w:val="0B4A6F"/>
          <w:sz w:val="40"/>
          <w:szCs w:val="40"/>
        </w:rPr>
        <w:t xml:space="preserve">ADA Accessibility Checklist for Excel Files</w:t>
      </w:r>
    </w:p>
    <w:p>
      <w:pPr>
        <w:spacing w:after="240"/>
      </w:pPr>
      <w:r>
        <w:rPr>
          <w:rFonts w:ascii="Arial" w:cs="Arial" w:eastAsia="Arial" w:hAnsi="Arial"/>
          <w:i/>
          <w:iCs/>
          <w:color w:val="1A1A1A"/>
          <w:sz w:val="22"/>
          <w:szCs w:val="22"/>
        </w:rPr>
        <w:t xml:space="preserve">Center for Instructional Technology, Westfield State University</w:t>
      </w:r>
    </w:p>
    <w:p>
      <w:pPr>
        <w:pStyle w:val="Heading1"/>
        <w:spacing w:after="140" w:before="320"/>
      </w:pPr>
      <w:r>
        <w:rPr>
          <w:rFonts w:ascii="Arial" w:cs="Arial" w:eastAsia="Arial" w:hAnsi="Arial"/>
          <w:b/>
          <w:bCs/>
          <w:color w:val="0B4A6F"/>
        </w:rPr>
        <w:t xml:space="preserve">Purpose and standards</w:t>
      </w:r>
    </w:p>
    <w:p>
      <w:pPr>
        <w:spacing w:after="140"/>
      </w:pPr>
      <w:r>
        <w:rPr>
          <w:rFonts w:ascii="Arial" w:cs="Arial" w:eastAsia="Arial" w:hAnsi="Arial"/>
          <w:color w:val="1A1A1A"/>
          <w:sz w:val="22"/>
          <w:szCs w:val="22"/>
        </w:rPr>
        <w:t xml:space="preserve">Use this checklist to confirm that Excel workbooks meet accessibility expectations before you share, post, or send them. It supports compliance with Section 508, WCAG 2.1 Level AA, and ADA Title II. Work through each section; a workbook is ready when every applicable item is checked.</w:t>
      </w:r>
    </w:p>
    <w:p>
      <w:pPr>
        <w:pStyle w:val="Heading1"/>
        <w:spacing w:after="140" w:before="320"/>
      </w:pPr>
      <w:r>
        <w:rPr>
          <w:rFonts w:ascii="Arial" w:cs="Arial" w:eastAsia="Arial" w:hAnsi="Arial"/>
          <w:b/>
          <w:bCs/>
          <w:color w:val="0B4A6F"/>
        </w:rPr>
        <w:t xml:space="preserve">How to use this checklist</w:t>
      </w:r>
    </w:p>
    <w:p>
      <w:pPr>
        <w:spacing w:after="140"/>
      </w:pPr>
      <w:r>
        <w:rPr>
          <w:rFonts w:ascii="Arial" w:cs="Arial" w:eastAsia="Arial" w:hAnsi="Arial"/>
          <w:color w:val="1A1A1A"/>
          <w:sz w:val="22"/>
          <w:szCs w:val="22"/>
        </w:rPr>
        <w:t xml:space="preserve">Items are grouped by task. Not every item applies to every workbook — for example, a file with no images can skip the charts and objects section. When an item does apply, resolve it before distribution. The final section covers the built-in Accessibility Checker, which should be your last step every time.</w:t>
      </w:r>
    </w:p>
    <w:p>
      <w:pPr>
        <w:pStyle w:val="Heading1"/>
        <w:spacing w:after="140" w:before="320"/>
      </w:pPr>
      <w:r>
        <w:rPr>
          <w:rFonts w:ascii="Arial" w:cs="Arial" w:eastAsia="Arial" w:hAnsi="Arial"/>
          <w:b/>
          <w:bCs/>
          <w:color w:val="0B4A6F"/>
        </w:rPr>
        <w:t xml:space="preserve">1. File setup and properties</w:t>
      </w:r>
    </w:p>
    <w:tbl>
      <w:tblPr>
        <w:tblW w:type="dxa" w:w="9900"/>
        <w:tblBorders>
          <w:top w:val="single" w:color="9AA7B0" w:sz="4"/>
          <w:left w:val="single" w:color="9AA7B0" w:sz="4"/>
          <w:bottom w:val="single" w:color="9AA7B0" w:sz="4"/>
          <w:right w:val="single" w:color="9AA7B0" w:sz="4"/>
          <w:insideH w:val="single" w:color="C6D0D7" w:sz="2"/>
          <w:insideV w:val="single" w:color="C6D0D7" w:sz="2"/>
        </w:tblBorders>
      </w:tblPr>
      <w:tblGrid>
        <w:gridCol w:w="780"/>
        <w:gridCol w:w="4840"/>
        <w:gridCol w:w="4280"/>
      </w:tblGrid>
      <w:tr>
        <w:trPr>
          <w:tblHeader/>
        </w:trPr>
        <w:tc>
          <w:tcPr>
            <w:tcW w:type="dxa" w:w="780"/>
            <w:shd w:fill="0B4A6F" w:color="auto" w:val="clear"/>
            <w:tcMar>
              <w:top w:type="dxa" w:w="70"/>
              <w:left w:type="dxa" w:w="110"/>
              <w:bottom w:type="dxa" w:w="70"/>
              <w:right w:type="dxa" w:w="110"/>
            </w:tcMar>
            <w:vAlign w:val="center"/>
          </w:tcPr>
          <w:p>
            <w:r>
              <w:rPr>
                <w:rFonts w:ascii="Arial" w:cs="Arial" w:eastAsia="Arial" w:hAnsi="Arial"/>
                <w:b/>
                <w:bCs/>
                <w:color w:val="FFFFFF"/>
                <w:sz w:val="22"/>
                <w:szCs w:val="22"/>
              </w:rPr>
              <w:t xml:space="preserve">Done</w:t>
            </w:r>
          </w:p>
        </w:tc>
        <w:tc>
          <w:tcPr>
            <w:tcW w:type="dxa" w:w="4840"/>
            <w:shd w:fill="0B4A6F" w:color="auto" w:val="clear"/>
            <w:tcMar>
              <w:top w:type="dxa" w:w="70"/>
              <w:left w:type="dxa" w:w="110"/>
              <w:bottom w:type="dxa" w:w="70"/>
              <w:right w:type="dxa" w:w="110"/>
            </w:tcMar>
            <w:vAlign w:val="center"/>
          </w:tcPr>
          <w:p>
            <w:r>
              <w:rPr>
                <w:rFonts w:ascii="Arial" w:cs="Arial" w:eastAsia="Arial" w:hAnsi="Arial"/>
                <w:b/>
                <w:bCs/>
                <w:color w:val="FFFFFF"/>
                <w:sz w:val="22"/>
                <w:szCs w:val="22"/>
              </w:rPr>
              <w:t xml:space="preserve">Checklist item</w:t>
            </w:r>
          </w:p>
        </w:tc>
        <w:tc>
          <w:tcPr>
            <w:tcW w:type="dxa" w:w="4280"/>
            <w:shd w:fill="0B4A6F" w:color="auto" w:val="clear"/>
            <w:tcMar>
              <w:top w:type="dxa" w:w="70"/>
              <w:left w:type="dxa" w:w="110"/>
              <w:bottom w:type="dxa" w:w="70"/>
              <w:right w:type="dxa" w:w="110"/>
            </w:tcMar>
            <w:vAlign w:val="center"/>
          </w:tcPr>
          <w:p>
            <w:r>
              <w:rPr>
                <w:rFonts w:ascii="Arial" w:cs="Arial" w:eastAsia="Arial" w:hAnsi="Arial"/>
                <w:b/>
                <w:bCs/>
                <w:color w:val="FFFFFF"/>
                <w:sz w:val="22"/>
                <w:szCs w:val="22"/>
              </w:rPr>
              <w:t xml:space="preserve">Why it matters</w:t>
            </w:r>
          </w:p>
        </w:tc>
      </w:tr>
      <w:tr>
        <w:tc>
          <w:tcPr>
            <w:tcW w:type="dxa" w:w="780"/>
            <w:tcMar>
              <w:top w:type="dxa" w:w="60"/>
              <w:left w:type="dxa" w:w="110"/>
              <w:bottom w:type="dxa" w:w="60"/>
              <w:right w:type="dxa" w:w="110"/>
            </w:tcMar>
            <w:vAlign w:val="center"/>
          </w:tcPr>
          <w:p>
            <w:pPr>
              <w:jc w:val="center"/>
            </w:pPr>
            <w:r>
              <w:rPr>
                <w:rFonts w:ascii="Arial" w:cs="Arial" w:eastAsia="Arial" w:hAnsi="Arial"/>
                <w:color w:val="1A1A1A"/>
                <w:sz w:val="26"/>
                <w:szCs w:val="26"/>
              </w:rPr>
              <w:t xml:space="preserve">☐</w:t>
            </w:r>
          </w:p>
        </w:tc>
        <w:tc>
          <w:tcPr>
            <w:tcW w:type="dxa" w:w="4840"/>
            <w:tcMar>
              <w:top w:type="dxa" w:w="60"/>
              <w:left w:type="dxa" w:w="110"/>
              <w:bottom w:type="dxa" w:w="60"/>
              <w:right w:type="dxa" w:w="110"/>
            </w:tcMar>
            <w:vAlign w:val="center"/>
          </w:tcPr>
          <w:p>
            <w:r>
              <w:rPr>
                <w:rFonts w:ascii="Arial" w:cs="Arial" w:eastAsia="Arial" w:hAnsi="Arial"/>
                <w:color w:val="1A1A1A"/>
                <w:sz w:val="22"/>
                <w:szCs w:val="22"/>
              </w:rPr>
              <w:t xml:space="preserve">Give the file a clear, descriptive name (for example, Fall-2025-Training-Schedule.xlsx), with no spaces if it will be posted to the web.</w:t>
            </w:r>
          </w:p>
        </w:tc>
        <w:tc>
          <w:tcPr>
            <w:tcW w:type="dxa" w:w="4280"/>
            <w:tcMar>
              <w:top w:type="dxa" w:w="60"/>
              <w:left w:type="dxa" w:w="110"/>
              <w:bottom w:type="dxa" w:w="60"/>
              <w:right w:type="dxa" w:w="110"/>
            </w:tcMar>
            <w:vAlign w:val="center"/>
          </w:tcPr>
          <w:p>
            <w:r>
              <w:rPr>
                <w:rFonts w:ascii="Arial" w:cs="Arial" w:eastAsia="Arial" w:hAnsi="Arial"/>
                <w:color w:val="1A1A1A"/>
                <w:sz w:val="20"/>
                <w:szCs w:val="20"/>
              </w:rPr>
              <w:t xml:space="preserve">Users hear or read the file name first; it should convey the content.</w:t>
            </w:r>
          </w:p>
        </w:tc>
      </w:tr>
      <w:tr>
        <w:tc>
          <w:tcPr>
            <w:tcW w:type="dxa" w:w="780"/>
            <w:shd w:fill="EDF3F7" w:color="auto" w:val="clear"/>
            <w:tcMar>
              <w:top w:type="dxa" w:w="60"/>
              <w:left w:type="dxa" w:w="110"/>
              <w:bottom w:type="dxa" w:w="60"/>
              <w:right w:type="dxa" w:w="110"/>
            </w:tcMar>
            <w:vAlign w:val="center"/>
          </w:tcPr>
          <w:p>
            <w:pPr>
              <w:jc w:val="center"/>
            </w:pPr>
            <w:r>
              <w:rPr>
                <w:rFonts w:ascii="Arial" w:cs="Arial" w:eastAsia="Arial" w:hAnsi="Arial"/>
                <w:color w:val="1A1A1A"/>
                <w:sz w:val="26"/>
                <w:szCs w:val="26"/>
              </w:rPr>
              <w:t xml:space="preserve">☐</w:t>
            </w:r>
          </w:p>
        </w:tc>
        <w:tc>
          <w:tcPr>
            <w:tcW w:type="dxa" w:w="4840"/>
            <w:shd w:fill="EDF3F7" w:color="auto" w:val="clear"/>
            <w:tcMar>
              <w:top w:type="dxa" w:w="60"/>
              <w:left w:type="dxa" w:w="110"/>
              <w:bottom w:type="dxa" w:w="60"/>
              <w:right w:type="dxa" w:w="110"/>
            </w:tcMar>
            <w:vAlign w:val="center"/>
          </w:tcPr>
          <w:p>
            <w:r>
              <w:rPr>
                <w:rFonts w:ascii="Arial" w:cs="Arial" w:eastAsia="Arial" w:hAnsi="Arial"/>
                <w:color w:val="1A1A1A"/>
                <w:sz w:val="22"/>
                <w:szCs w:val="22"/>
              </w:rPr>
              <w:t xml:space="preserve">Set a document Title in File &gt; Info &gt; Properties (not just the file name).</w:t>
            </w:r>
          </w:p>
        </w:tc>
        <w:tc>
          <w:tcPr>
            <w:tcW w:type="dxa" w:w="4280"/>
            <w:shd w:fill="EDF3F7" w:color="auto" w:val="clear"/>
            <w:tcMar>
              <w:top w:type="dxa" w:w="60"/>
              <w:left w:type="dxa" w:w="110"/>
              <w:bottom w:type="dxa" w:w="60"/>
              <w:right w:type="dxa" w:w="110"/>
            </w:tcMar>
            <w:vAlign w:val="center"/>
          </w:tcPr>
          <w:p>
            <w:r>
              <w:rPr>
                <w:rFonts w:ascii="Arial" w:cs="Arial" w:eastAsia="Arial" w:hAnsi="Arial"/>
                <w:color w:val="1A1A1A"/>
                <w:sz w:val="20"/>
                <w:szCs w:val="20"/>
              </w:rPr>
              <w:t xml:space="preserve">Screen readers and assistive tools announce the title property to identify the file.</w:t>
            </w:r>
          </w:p>
        </w:tc>
      </w:tr>
      <w:tr>
        <w:tc>
          <w:tcPr>
            <w:tcW w:type="dxa" w:w="780"/>
            <w:tcMar>
              <w:top w:type="dxa" w:w="60"/>
              <w:left w:type="dxa" w:w="110"/>
              <w:bottom w:type="dxa" w:w="60"/>
              <w:right w:type="dxa" w:w="110"/>
            </w:tcMar>
            <w:vAlign w:val="center"/>
          </w:tcPr>
          <w:p>
            <w:pPr>
              <w:jc w:val="center"/>
            </w:pPr>
            <w:r>
              <w:rPr>
                <w:rFonts w:ascii="Arial" w:cs="Arial" w:eastAsia="Arial" w:hAnsi="Arial"/>
                <w:color w:val="1A1A1A"/>
                <w:sz w:val="26"/>
                <w:szCs w:val="26"/>
              </w:rPr>
              <w:t xml:space="preserve">☐</w:t>
            </w:r>
          </w:p>
        </w:tc>
        <w:tc>
          <w:tcPr>
            <w:tcW w:type="dxa" w:w="4840"/>
            <w:tcMar>
              <w:top w:type="dxa" w:w="60"/>
              <w:left w:type="dxa" w:w="110"/>
              <w:bottom w:type="dxa" w:w="60"/>
              <w:right w:type="dxa" w:w="110"/>
            </w:tcMar>
            <w:vAlign w:val="center"/>
          </w:tcPr>
          <w:p>
            <w:r>
              <w:rPr>
                <w:rFonts w:ascii="Arial" w:cs="Arial" w:eastAsia="Arial" w:hAnsi="Arial"/>
                <w:color w:val="1A1A1A"/>
                <w:sz w:val="22"/>
                <w:szCs w:val="22"/>
              </w:rPr>
              <w:t xml:space="preserve">Set the document language to English (United States) under Review &gt; Language, or in File &gt; Options &gt; Language.</w:t>
            </w:r>
          </w:p>
        </w:tc>
        <w:tc>
          <w:tcPr>
            <w:tcW w:type="dxa" w:w="4280"/>
            <w:tcMar>
              <w:top w:type="dxa" w:w="60"/>
              <w:left w:type="dxa" w:w="110"/>
              <w:bottom w:type="dxa" w:w="60"/>
              <w:right w:type="dxa" w:w="110"/>
            </w:tcMar>
            <w:vAlign w:val="center"/>
          </w:tcPr>
          <w:p>
            <w:r>
              <w:rPr>
                <w:rFonts w:ascii="Arial" w:cs="Arial" w:eastAsia="Arial" w:hAnsi="Arial"/>
                <w:color w:val="1A1A1A"/>
                <w:sz w:val="20"/>
                <w:szCs w:val="20"/>
              </w:rPr>
              <w:t xml:space="preserve">Screen readers use this to select the correct pronunciation rules.</w:t>
            </w:r>
          </w:p>
        </w:tc>
      </w:tr>
      <w:tr>
        <w:tc>
          <w:tcPr>
            <w:tcW w:type="dxa" w:w="780"/>
            <w:shd w:fill="EDF3F7" w:color="auto" w:val="clear"/>
            <w:tcMar>
              <w:top w:type="dxa" w:w="60"/>
              <w:left w:type="dxa" w:w="110"/>
              <w:bottom w:type="dxa" w:w="60"/>
              <w:right w:type="dxa" w:w="110"/>
            </w:tcMar>
            <w:vAlign w:val="center"/>
          </w:tcPr>
          <w:p>
            <w:pPr>
              <w:jc w:val="center"/>
            </w:pPr>
            <w:r>
              <w:rPr>
                <w:rFonts w:ascii="Arial" w:cs="Arial" w:eastAsia="Arial" w:hAnsi="Arial"/>
                <w:color w:val="1A1A1A"/>
                <w:sz w:val="26"/>
                <w:szCs w:val="26"/>
              </w:rPr>
              <w:t xml:space="preserve">☐</w:t>
            </w:r>
          </w:p>
        </w:tc>
        <w:tc>
          <w:tcPr>
            <w:tcW w:type="dxa" w:w="4840"/>
            <w:shd w:fill="EDF3F7" w:color="auto" w:val="clear"/>
            <w:tcMar>
              <w:top w:type="dxa" w:w="60"/>
              <w:left w:type="dxa" w:w="110"/>
              <w:bottom w:type="dxa" w:w="60"/>
              <w:right w:type="dxa" w:w="110"/>
            </w:tcMar>
            <w:vAlign w:val="center"/>
          </w:tcPr>
          <w:p>
            <w:r>
              <w:rPr>
                <w:rFonts w:ascii="Arial" w:cs="Arial" w:eastAsia="Arial" w:hAnsi="Arial"/>
                <w:color w:val="1A1A1A"/>
                <w:sz w:val="22"/>
                <w:szCs w:val="22"/>
              </w:rPr>
              <w:t xml:space="preserve">Remove personal or hidden metadata you do not want shared (File &gt; Info &gt; Check for Issues &gt; Inspect Document).</w:t>
            </w:r>
          </w:p>
        </w:tc>
        <w:tc>
          <w:tcPr>
            <w:tcW w:type="dxa" w:w="4280"/>
            <w:shd w:fill="EDF3F7" w:color="auto" w:val="clear"/>
            <w:tcMar>
              <w:top w:type="dxa" w:w="60"/>
              <w:left w:type="dxa" w:w="110"/>
              <w:bottom w:type="dxa" w:w="60"/>
              <w:right w:type="dxa" w:w="110"/>
            </w:tcMar>
            <w:vAlign w:val="center"/>
          </w:tcPr>
          <w:p>
            <w:r>
              <w:rPr>
                <w:rFonts w:ascii="Arial" w:cs="Arial" w:eastAsia="Arial" w:hAnsi="Arial"/>
                <w:color w:val="1A1A1A"/>
                <w:sz w:val="20"/>
                <w:szCs w:val="20"/>
              </w:rPr>
              <w:t xml:space="preserve">Prevents unintended disclosure and clutter that assistive tech may read.</w:t>
            </w:r>
          </w:p>
        </w:tc>
      </w:tr>
    </w:tbl>
    <w:p>
      <w:pPr>
        <w:spacing w:after="120"/>
      </w:pPr>
      <w:r>
        <w:t xml:space="preserve"/>
      </w:r>
    </w:p>
    <w:p>
      <w:pPr>
        <w:pStyle w:val="Heading1"/>
        <w:spacing w:after="140" w:before="320"/>
      </w:pPr>
      <w:r>
        <w:rPr>
          <w:rFonts w:ascii="Arial" w:cs="Arial" w:eastAsia="Arial" w:hAnsi="Arial"/>
          <w:b/>
          <w:bCs/>
          <w:color w:val="0B4A6F"/>
        </w:rPr>
        <w:t xml:space="preserve">2. Worksheet structure</w:t>
      </w:r>
    </w:p>
    <w:tbl>
      <w:tblPr>
        <w:tblW w:type="dxa" w:w="9900"/>
        <w:tblBorders>
          <w:top w:val="single" w:color="9AA7B0" w:sz="4"/>
          <w:left w:val="single" w:color="9AA7B0" w:sz="4"/>
          <w:bottom w:val="single" w:color="9AA7B0" w:sz="4"/>
          <w:right w:val="single" w:color="9AA7B0" w:sz="4"/>
          <w:insideH w:val="single" w:color="C6D0D7" w:sz="2"/>
          <w:insideV w:val="single" w:color="C6D0D7" w:sz="2"/>
        </w:tblBorders>
      </w:tblPr>
      <w:tblGrid>
        <w:gridCol w:w="780"/>
        <w:gridCol w:w="4840"/>
        <w:gridCol w:w="4280"/>
      </w:tblGrid>
      <w:tr>
        <w:trPr>
          <w:tblHeader/>
        </w:trPr>
        <w:tc>
          <w:tcPr>
            <w:tcW w:type="dxa" w:w="780"/>
            <w:shd w:fill="0B4A6F" w:color="auto" w:val="clear"/>
            <w:tcMar>
              <w:top w:type="dxa" w:w="70"/>
              <w:left w:type="dxa" w:w="110"/>
              <w:bottom w:type="dxa" w:w="70"/>
              <w:right w:type="dxa" w:w="110"/>
            </w:tcMar>
            <w:vAlign w:val="center"/>
          </w:tcPr>
          <w:p>
            <w:r>
              <w:rPr>
                <w:rFonts w:ascii="Arial" w:cs="Arial" w:eastAsia="Arial" w:hAnsi="Arial"/>
                <w:b/>
                <w:bCs/>
                <w:color w:val="FFFFFF"/>
                <w:sz w:val="22"/>
                <w:szCs w:val="22"/>
              </w:rPr>
              <w:t xml:space="preserve">Done</w:t>
            </w:r>
          </w:p>
        </w:tc>
        <w:tc>
          <w:tcPr>
            <w:tcW w:type="dxa" w:w="4840"/>
            <w:shd w:fill="0B4A6F" w:color="auto" w:val="clear"/>
            <w:tcMar>
              <w:top w:type="dxa" w:w="70"/>
              <w:left w:type="dxa" w:w="110"/>
              <w:bottom w:type="dxa" w:w="70"/>
              <w:right w:type="dxa" w:w="110"/>
            </w:tcMar>
            <w:vAlign w:val="center"/>
          </w:tcPr>
          <w:p>
            <w:r>
              <w:rPr>
                <w:rFonts w:ascii="Arial" w:cs="Arial" w:eastAsia="Arial" w:hAnsi="Arial"/>
                <w:b/>
                <w:bCs/>
                <w:color w:val="FFFFFF"/>
                <w:sz w:val="22"/>
                <w:szCs w:val="22"/>
              </w:rPr>
              <w:t xml:space="preserve">Checklist item</w:t>
            </w:r>
          </w:p>
        </w:tc>
        <w:tc>
          <w:tcPr>
            <w:tcW w:type="dxa" w:w="4280"/>
            <w:shd w:fill="0B4A6F" w:color="auto" w:val="clear"/>
            <w:tcMar>
              <w:top w:type="dxa" w:w="70"/>
              <w:left w:type="dxa" w:w="110"/>
              <w:bottom w:type="dxa" w:w="70"/>
              <w:right w:type="dxa" w:w="110"/>
            </w:tcMar>
            <w:vAlign w:val="center"/>
          </w:tcPr>
          <w:p>
            <w:r>
              <w:rPr>
                <w:rFonts w:ascii="Arial" w:cs="Arial" w:eastAsia="Arial" w:hAnsi="Arial"/>
                <w:b/>
                <w:bCs/>
                <w:color w:val="FFFFFF"/>
                <w:sz w:val="22"/>
                <w:szCs w:val="22"/>
              </w:rPr>
              <w:t xml:space="preserve">Why it matters</w:t>
            </w:r>
          </w:p>
        </w:tc>
      </w:tr>
      <w:tr>
        <w:tc>
          <w:tcPr>
            <w:tcW w:type="dxa" w:w="780"/>
            <w:tcMar>
              <w:top w:type="dxa" w:w="60"/>
              <w:left w:type="dxa" w:w="110"/>
              <w:bottom w:type="dxa" w:w="60"/>
              <w:right w:type="dxa" w:w="110"/>
            </w:tcMar>
            <w:vAlign w:val="center"/>
          </w:tcPr>
          <w:p>
            <w:pPr>
              <w:jc w:val="center"/>
            </w:pPr>
            <w:r>
              <w:rPr>
                <w:rFonts w:ascii="Arial" w:cs="Arial" w:eastAsia="Arial" w:hAnsi="Arial"/>
                <w:color w:val="1A1A1A"/>
                <w:sz w:val="26"/>
                <w:szCs w:val="26"/>
              </w:rPr>
              <w:t xml:space="preserve">☐</w:t>
            </w:r>
          </w:p>
        </w:tc>
        <w:tc>
          <w:tcPr>
            <w:tcW w:type="dxa" w:w="4840"/>
            <w:tcMar>
              <w:top w:type="dxa" w:w="60"/>
              <w:left w:type="dxa" w:w="110"/>
              <w:bottom w:type="dxa" w:w="60"/>
              <w:right w:type="dxa" w:w="110"/>
            </w:tcMar>
            <w:vAlign w:val="center"/>
          </w:tcPr>
          <w:p>
            <w:r>
              <w:rPr>
                <w:rFonts w:ascii="Arial" w:cs="Arial" w:eastAsia="Arial" w:hAnsi="Arial"/>
                <w:color w:val="1A1A1A"/>
                <w:sz w:val="22"/>
                <w:szCs w:val="22"/>
              </w:rPr>
              <w:t xml:space="preserve">Give every sheet tab a unique, meaningful name; never leave the default Sheet1, Sheet2.</w:t>
            </w:r>
          </w:p>
        </w:tc>
        <w:tc>
          <w:tcPr>
            <w:tcW w:type="dxa" w:w="4280"/>
            <w:tcMar>
              <w:top w:type="dxa" w:w="60"/>
              <w:left w:type="dxa" w:w="110"/>
              <w:bottom w:type="dxa" w:w="60"/>
              <w:right w:type="dxa" w:w="110"/>
            </w:tcMar>
            <w:vAlign w:val="center"/>
          </w:tcPr>
          <w:p>
            <w:r>
              <w:rPr>
                <w:rFonts w:ascii="Arial" w:cs="Arial" w:eastAsia="Arial" w:hAnsi="Arial"/>
                <w:color w:val="1A1A1A"/>
                <w:sz w:val="20"/>
                <w:szCs w:val="20"/>
              </w:rPr>
              <w:t xml:space="preserve">Tab names are the primary way non-visual users navigate between sheets.</w:t>
            </w:r>
          </w:p>
        </w:tc>
      </w:tr>
      <w:tr>
        <w:tc>
          <w:tcPr>
            <w:tcW w:type="dxa" w:w="780"/>
            <w:shd w:fill="EDF3F7" w:color="auto" w:val="clear"/>
            <w:tcMar>
              <w:top w:type="dxa" w:w="60"/>
              <w:left w:type="dxa" w:w="110"/>
              <w:bottom w:type="dxa" w:w="60"/>
              <w:right w:type="dxa" w:w="110"/>
            </w:tcMar>
            <w:vAlign w:val="center"/>
          </w:tcPr>
          <w:p>
            <w:pPr>
              <w:jc w:val="center"/>
            </w:pPr>
            <w:r>
              <w:rPr>
                <w:rFonts w:ascii="Arial" w:cs="Arial" w:eastAsia="Arial" w:hAnsi="Arial"/>
                <w:color w:val="1A1A1A"/>
                <w:sz w:val="26"/>
                <w:szCs w:val="26"/>
              </w:rPr>
              <w:t xml:space="preserve">☐</w:t>
            </w:r>
          </w:p>
        </w:tc>
        <w:tc>
          <w:tcPr>
            <w:tcW w:type="dxa" w:w="4840"/>
            <w:shd w:fill="EDF3F7" w:color="auto" w:val="clear"/>
            <w:tcMar>
              <w:top w:type="dxa" w:w="60"/>
              <w:left w:type="dxa" w:w="110"/>
              <w:bottom w:type="dxa" w:w="60"/>
              <w:right w:type="dxa" w:w="110"/>
            </w:tcMar>
            <w:vAlign w:val="center"/>
          </w:tcPr>
          <w:p>
            <w:r>
              <w:rPr>
                <w:rFonts w:ascii="Arial" w:cs="Arial" w:eastAsia="Arial" w:hAnsi="Arial"/>
                <w:color w:val="1A1A1A"/>
                <w:sz w:val="22"/>
                <w:szCs w:val="22"/>
              </w:rPr>
              <w:t xml:space="preserve">Delete blank or unused worksheets.</w:t>
            </w:r>
          </w:p>
        </w:tc>
        <w:tc>
          <w:tcPr>
            <w:tcW w:type="dxa" w:w="4280"/>
            <w:shd w:fill="EDF3F7" w:color="auto" w:val="clear"/>
            <w:tcMar>
              <w:top w:type="dxa" w:w="60"/>
              <w:left w:type="dxa" w:w="110"/>
              <w:bottom w:type="dxa" w:w="60"/>
              <w:right w:type="dxa" w:w="110"/>
            </w:tcMar>
            <w:vAlign w:val="center"/>
          </w:tcPr>
          <w:p>
            <w:r>
              <w:rPr>
                <w:rFonts w:ascii="Arial" w:cs="Arial" w:eastAsia="Arial" w:hAnsi="Arial"/>
                <w:color w:val="1A1A1A"/>
                <w:sz w:val="20"/>
                <w:szCs w:val="20"/>
              </w:rPr>
              <w:t xml:space="preserve">Empty sheets confuse navigation and suggest missing content.</w:t>
            </w:r>
          </w:p>
        </w:tc>
      </w:tr>
      <w:tr>
        <w:tc>
          <w:tcPr>
            <w:tcW w:type="dxa" w:w="780"/>
            <w:tcMar>
              <w:top w:type="dxa" w:w="60"/>
              <w:left w:type="dxa" w:w="110"/>
              <w:bottom w:type="dxa" w:w="60"/>
              <w:right w:type="dxa" w:w="110"/>
            </w:tcMar>
            <w:vAlign w:val="center"/>
          </w:tcPr>
          <w:p>
            <w:pPr>
              <w:jc w:val="center"/>
            </w:pPr>
            <w:r>
              <w:rPr>
                <w:rFonts w:ascii="Arial" w:cs="Arial" w:eastAsia="Arial" w:hAnsi="Arial"/>
                <w:color w:val="1A1A1A"/>
                <w:sz w:val="26"/>
                <w:szCs w:val="26"/>
              </w:rPr>
              <w:t xml:space="preserve">☐</w:t>
            </w:r>
          </w:p>
        </w:tc>
        <w:tc>
          <w:tcPr>
            <w:tcW w:type="dxa" w:w="4840"/>
            <w:tcMar>
              <w:top w:type="dxa" w:w="60"/>
              <w:left w:type="dxa" w:w="110"/>
              <w:bottom w:type="dxa" w:w="60"/>
              <w:right w:type="dxa" w:w="110"/>
            </w:tcMar>
            <w:vAlign w:val="center"/>
          </w:tcPr>
          <w:p>
            <w:r>
              <w:rPr>
                <w:rFonts w:ascii="Arial" w:cs="Arial" w:eastAsia="Arial" w:hAnsi="Arial"/>
                <w:color w:val="1A1A1A"/>
                <w:sz w:val="22"/>
                <w:szCs w:val="22"/>
              </w:rPr>
              <w:t xml:space="preserve">Place the cursor in cell A1 of each sheet before saving.</w:t>
            </w:r>
          </w:p>
        </w:tc>
        <w:tc>
          <w:tcPr>
            <w:tcW w:type="dxa" w:w="4280"/>
            <w:tcMar>
              <w:top w:type="dxa" w:w="60"/>
              <w:left w:type="dxa" w:w="110"/>
              <w:bottom w:type="dxa" w:w="60"/>
              <w:right w:type="dxa" w:w="110"/>
            </w:tcMar>
            <w:vAlign w:val="center"/>
          </w:tcPr>
          <w:p>
            <w:r>
              <w:rPr>
                <w:rFonts w:ascii="Arial" w:cs="Arial" w:eastAsia="Arial" w:hAnsi="Arial"/>
                <w:color w:val="1A1A1A"/>
                <w:sz w:val="20"/>
                <w:szCs w:val="20"/>
              </w:rPr>
              <w:t xml:space="preserve">Assistive technology often lands on the last-active cell; A1 gives a predictable starting point.</w:t>
            </w:r>
          </w:p>
        </w:tc>
      </w:tr>
      <w:tr>
        <w:tc>
          <w:tcPr>
            <w:tcW w:type="dxa" w:w="780"/>
            <w:shd w:fill="EDF3F7" w:color="auto" w:val="clear"/>
            <w:tcMar>
              <w:top w:type="dxa" w:w="60"/>
              <w:left w:type="dxa" w:w="110"/>
              <w:bottom w:type="dxa" w:w="60"/>
              <w:right w:type="dxa" w:w="110"/>
            </w:tcMar>
            <w:vAlign w:val="center"/>
          </w:tcPr>
          <w:p>
            <w:pPr>
              <w:jc w:val="center"/>
            </w:pPr>
            <w:r>
              <w:rPr>
                <w:rFonts w:ascii="Arial" w:cs="Arial" w:eastAsia="Arial" w:hAnsi="Arial"/>
                <w:color w:val="1A1A1A"/>
                <w:sz w:val="26"/>
                <w:szCs w:val="26"/>
              </w:rPr>
              <w:t xml:space="preserve">☐</w:t>
            </w:r>
          </w:p>
        </w:tc>
        <w:tc>
          <w:tcPr>
            <w:tcW w:type="dxa" w:w="4840"/>
            <w:shd w:fill="EDF3F7" w:color="auto" w:val="clear"/>
            <w:tcMar>
              <w:top w:type="dxa" w:w="60"/>
              <w:left w:type="dxa" w:w="110"/>
              <w:bottom w:type="dxa" w:w="60"/>
              <w:right w:type="dxa" w:w="110"/>
            </w:tcMar>
            <w:vAlign w:val="center"/>
          </w:tcPr>
          <w:p>
            <w:r>
              <w:rPr>
                <w:rFonts w:ascii="Arial" w:cs="Arial" w:eastAsia="Arial" w:hAnsi="Arial"/>
                <w:color w:val="1A1A1A"/>
                <w:sz w:val="22"/>
                <w:szCs w:val="22"/>
              </w:rPr>
              <w:t xml:space="preserve">Keep one data region per sheet where possible, starting at or near A1.</w:t>
            </w:r>
          </w:p>
        </w:tc>
        <w:tc>
          <w:tcPr>
            <w:tcW w:type="dxa" w:w="4280"/>
            <w:shd w:fill="EDF3F7" w:color="auto" w:val="clear"/>
            <w:tcMar>
              <w:top w:type="dxa" w:w="60"/>
              <w:left w:type="dxa" w:w="110"/>
              <w:bottom w:type="dxa" w:w="60"/>
              <w:right w:type="dxa" w:w="110"/>
            </w:tcMar>
            <w:vAlign w:val="center"/>
          </w:tcPr>
          <w:p>
            <w:r>
              <w:rPr>
                <w:rFonts w:ascii="Arial" w:cs="Arial" w:eastAsia="Arial" w:hAnsi="Arial"/>
                <w:color w:val="1A1A1A"/>
                <w:sz w:val="20"/>
                <w:szCs w:val="20"/>
              </w:rPr>
              <w:t xml:space="preserve">A single, contiguous region is far easier to explore with a keyboard and screen reader.</w:t>
            </w:r>
          </w:p>
        </w:tc>
      </w:tr>
      <w:tr>
        <w:tc>
          <w:tcPr>
            <w:tcW w:type="dxa" w:w="780"/>
            <w:tcMar>
              <w:top w:type="dxa" w:w="60"/>
              <w:left w:type="dxa" w:w="110"/>
              <w:bottom w:type="dxa" w:w="60"/>
              <w:right w:type="dxa" w:w="110"/>
            </w:tcMar>
            <w:vAlign w:val="center"/>
          </w:tcPr>
          <w:p>
            <w:pPr>
              <w:jc w:val="center"/>
            </w:pPr>
            <w:r>
              <w:rPr>
                <w:rFonts w:ascii="Arial" w:cs="Arial" w:eastAsia="Arial" w:hAnsi="Arial"/>
                <w:color w:val="1A1A1A"/>
                <w:sz w:val="26"/>
                <w:szCs w:val="26"/>
              </w:rPr>
              <w:t xml:space="preserve">☐</w:t>
            </w:r>
          </w:p>
        </w:tc>
        <w:tc>
          <w:tcPr>
            <w:tcW w:type="dxa" w:w="4840"/>
            <w:tcMar>
              <w:top w:type="dxa" w:w="60"/>
              <w:left w:type="dxa" w:w="110"/>
              <w:bottom w:type="dxa" w:w="60"/>
              <w:right w:type="dxa" w:w="110"/>
            </w:tcMar>
            <w:vAlign w:val="center"/>
          </w:tcPr>
          <w:p>
            <w:r>
              <w:rPr>
                <w:rFonts w:ascii="Arial" w:cs="Arial" w:eastAsia="Arial" w:hAnsi="Arial"/>
                <w:color w:val="1A1A1A"/>
                <w:sz w:val="22"/>
                <w:szCs w:val="22"/>
              </w:rPr>
              <w:t xml:space="preserve">Remove blank rows and columns inside a data region; use formatting for spacing instead.</w:t>
            </w:r>
          </w:p>
        </w:tc>
        <w:tc>
          <w:tcPr>
            <w:tcW w:type="dxa" w:w="4280"/>
            <w:tcMar>
              <w:top w:type="dxa" w:w="60"/>
              <w:left w:type="dxa" w:w="110"/>
              <w:bottom w:type="dxa" w:w="60"/>
              <w:right w:type="dxa" w:w="110"/>
            </w:tcMar>
            <w:vAlign w:val="center"/>
          </w:tcPr>
          <w:p>
            <w:r>
              <w:rPr>
                <w:rFonts w:ascii="Arial" w:cs="Arial" w:eastAsia="Arial" w:hAnsi="Arial"/>
                <w:color w:val="1A1A1A"/>
                <w:sz w:val="20"/>
                <w:szCs w:val="20"/>
              </w:rPr>
              <w:t xml:space="preserve">Screen readers may treat a blank row or column as the end of the table.</w:t>
            </w:r>
          </w:p>
        </w:tc>
      </w:tr>
    </w:tbl>
    <w:p>
      <w:pPr>
        <w:spacing w:after="120"/>
      </w:pPr>
      <w:r>
        <w:t xml:space="preserve"/>
      </w:r>
    </w:p>
    <w:p>
      <w:pPr>
        <w:pStyle w:val="Heading1"/>
        <w:spacing w:after="140" w:before="320"/>
      </w:pPr>
      <w:r>
        <w:rPr>
          <w:rFonts w:ascii="Arial" w:cs="Arial" w:eastAsia="Arial" w:hAnsi="Arial"/>
          <w:b/>
          <w:bCs/>
          <w:color w:val="0B4A6F"/>
        </w:rPr>
        <w:t xml:space="preserve">3. Data tables and headers</w:t>
      </w:r>
    </w:p>
    <w:tbl>
      <w:tblPr>
        <w:tblW w:type="dxa" w:w="9900"/>
        <w:tblBorders>
          <w:top w:val="single" w:color="9AA7B0" w:sz="4"/>
          <w:left w:val="single" w:color="9AA7B0" w:sz="4"/>
          <w:bottom w:val="single" w:color="9AA7B0" w:sz="4"/>
          <w:right w:val="single" w:color="9AA7B0" w:sz="4"/>
          <w:insideH w:val="single" w:color="C6D0D7" w:sz="2"/>
          <w:insideV w:val="single" w:color="C6D0D7" w:sz="2"/>
        </w:tblBorders>
      </w:tblPr>
      <w:tblGrid>
        <w:gridCol w:w="780"/>
        <w:gridCol w:w="4840"/>
        <w:gridCol w:w="4280"/>
      </w:tblGrid>
      <w:tr>
        <w:trPr>
          <w:tblHeader/>
        </w:trPr>
        <w:tc>
          <w:tcPr>
            <w:tcW w:type="dxa" w:w="780"/>
            <w:shd w:fill="0B4A6F" w:color="auto" w:val="clear"/>
            <w:tcMar>
              <w:top w:type="dxa" w:w="70"/>
              <w:left w:type="dxa" w:w="110"/>
              <w:bottom w:type="dxa" w:w="70"/>
              <w:right w:type="dxa" w:w="110"/>
            </w:tcMar>
            <w:vAlign w:val="center"/>
          </w:tcPr>
          <w:p>
            <w:r>
              <w:rPr>
                <w:rFonts w:ascii="Arial" w:cs="Arial" w:eastAsia="Arial" w:hAnsi="Arial"/>
                <w:b/>
                <w:bCs/>
                <w:color w:val="FFFFFF"/>
                <w:sz w:val="22"/>
                <w:szCs w:val="22"/>
              </w:rPr>
              <w:t xml:space="preserve">Done</w:t>
            </w:r>
          </w:p>
        </w:tc>
        <w:tc>
          <w:tcPr>
            <w:tcW w:type="dxa" w:w="4840"/>
            <w:shd w:fill="0B4A6F" w:color="auto" w:val="clear"/>
            <w:tcMar>
              <w:top w:type="dxa" w:w="70"/>
              <w:left w:type="dxa" w:w="110"/>
              <w:bottom w:type="dxa" w:w="70"/>
              <w:right w:type="dxa" w:w="110"/>
            </w:tcMar>
            <w:vAlign w:val="center"/>
          </w:tcPr>
          <w:p>
            <w:r>
              <w:rPr>
                <w:rFonts w:ascii="Arial" w:cs="Arial" w:eastAsia="Arial" w:hAnsi="Arial"/>
                <w:b/>
                <w:bCs/>
                <w:color w:val="FFFFFF"/>
                <w:sz w:val="22"/>
                <w:szCs w:val="22"/>
              </w:rPr>
              <w:t xml:space="preserve">Checklist item</w:t>
            </w:r>
          </w:p>
        </w:tc>
        <w:tc>
          <w:tcPr>
            <w:tcW w:type="dxa" w:w="4280"/>
            <w:shd w:fill="0B4A6F" w:color="auto" w:val="clear"/>
            <w:tcMar>
              <w:top w:type="dxa" w:w="70"/>
              <w:left w:type="dxa" w:w="110"/>
              <w:bottom w:type="dxa" w:w="70"/>
              <w:right w:type="dxa" w:w="110"/>
            </w:tcMar>
            <w:vAlign w:val="center"/>
          </w:tcPr>
          <w:p>
            <w:r>
              <w:rPr>
                <w:rFonts w:ascii="Arial" w:cs="Arial" w:eastAsia="Arial" w:hAnsi="Arial"/>
                <w:b/>
                <w:bCs/>
                <w:color w:val="FFFFFF"/>
                <w:sz w:val="22"/>
                <w:szCs w:val="22"/>
              </w:rPr>
              <w:t xml:space="preserve">Why it matters</w:t>
            </w:r>
          </w:p>
        </w:tc>
      </w:tr>
      <w:tr>
        <w:tc>
          <w:tcPr>
            <w:tcW w:type="dxa" w:w="780"/>
            <w:tcMar>
              <w:top w:type="dxa" w:w="60"/>
              <w:left w:type="dxa" w:w="110"/>
              <w:bottom w:type="dxa" w:w="60"/>
              <w:right w:type="dxa" w:w="110"/>
            </w:tcMar>
            <w:vAlign w:val="center"/>
          </w:tcPr>
          <w:p>
            <w:pPr>
              <w:jc w:val="center"/>
            </w:pPr>
            <w:r>
              <w:rPr>
                <w:rFonts w:ascii="Arial" w:cs="Arial" w:eastAsia="Arial" w:hAnsi="Arial"/>
                <w:color w:val="1A1A1A"/>
                <w:sz w:val="26"/>
                <w:szCs w:val="26"/>
              </w:rPr>
              <w:t xml:space="preserve">☐</w:t>
            </w:r>
          </w:p>
        </w:tc>
        <w:tc>
          <w:tcPr>
            <w:tcW w:type="dxa" w:w="4840"/>
            <w:tcMar>
              <w:top w:type="dxa" w:w="60"/>
              <w:left w:type="dxa" w:w="110"/>
              <w:bottom w:type="dxa" w:w="60"/>
              <w:right w:type="dxa" w:w="110"/>
            </w:tcMar>
            <w:vAlign w:val="center"/>
          </w:tcPr>
          <w:p>
            <w:r>
              <w:rPr>
                <w:rFonts w:ascii="Arial" w:cs="Arial" w:eastAsia="Arial" w:hAnsi="Arial"/>
                <w:color w:val="1A1A1A"/>
                <w:sz w:val="22"/>
                <w:szCs w:val="22"/>
              </w:rPr>
              <w:t xml:space="preserve">Format each data region as a Table (Insert &gt; Table) and keep the My table has headers box checked.</w:t>
            </w:r>
          </w:p>
        </w:tc>
        <w:tc>
          <w:tcPr>
            <w:tcW w:type="dxa" w:w="4280"/>
            <w:tcMar>
              <w:top w:type="dxa" w:w="60"/>
              <w:left w:type="dxa" w:w="110"/>
              <w:bottom w:type="dxa" w:w="60"/>
              <w:right w:type="dxa" w:w="110"/>
            </w:tcMar>
            <w:vAlign w:val="center"/>
          </w:tcPr>
          <w:p>
            <w:r>
              <w:rPr>
                <w:rFonts w:ascii="Arial" w:cs="Arial" w:eastAsia="Arial" w:hAnsi="Arial"/>
                <w:color w:val="1A1A1A"/>
                <w:sz w:val="20"/>
                <w:szCs w:val="20"/>
              </w:rPr>
              <w:t xml:space="preserve">Real tables expose row and column relationships to assistive technology.</w:t>
            </w:r>
          </w:p>
        </w:tc>
      </w:tr>
      <w:tr>
        <w:tc>
          <w:tcPr>
            <w:tcW w:type="dxa" w:w="780"/>
            <w:shd w:fill="EDF3F7" w:color="auto" w:val="clear"/>
            <w:tcMar>
              <w:top w:type="dxa" w:w="60"/>
              <w:left w:type="dxa" w:w="110"/>
              <w:bottom w:type="dxa" w:w="60"/>
              <w:right w:type="dxa" w:w="110"/>
            </w:tcMar>
            <w:vAlign w:val="center"/>
          </w:tcPr>
          <w:p>
            <w:pPr>
              <w:jc w:val="center"/>
            </w:pPr>
            <w:r>
              <w:rPr>
                <w:rFonts w:ascii="Arial" w:cs="Arial" w:eastAsia="Arial" w:hAnsi="Arial"/>
                <w:color w:val="1A1A1A"/>
                <w:sz w:val="26"/>
                <w:szCs w:val="26"/>
              </w:rPr>
              <w:t xml:space="preserve">☐</w:t>
            </w:r>
          </w:p>
        </w:tc>
        <w:tc>
          <w:tcPr>
            <w:tcW w:type="dxa" w:w="4840"/>
            <w:shd w:fill="EDF3F7" w:color="auto" w:val="clear"/>
            <w:tcMar>
              <w:top w:type="dxa" w:w="60"/>
              <w:left w:type="dxa" w:w="110"/>
              <w:bottom w:type="dxa" w:w="60"/>
              <w:right w:type="dxa" w:w="110"/>
            </w:tcMar>
            <w:vAlign w:val="center"/>
          </w:tcPr>
          <w:p>
            <w:r>
              <w:rPr>
                <w:rFonts w:ascii="Arial" w:cs="Arial" w:eastAsia="Arial" w:hAnsi="Arial"/>
                <w:color w:val="1A1A1A"/>
                <w:sz w:val="22"/>
                <w:szCs w:val="22"/>
              </w:rPr>
              <w:t xml:space="preserve">Give each table a meaningful name in Table Design &gt; Table Name (not Table1).</w:t>
            </w:r>
          </w:p>
        </w:tc>
        <w:tc>
          <w:tcPr>
            <w:tcW w:type="dxa" w:w="4280"/>
            <w:shd w:fill="EDF3F7" w:color="auto" w:val="clear"/>
            <w:tcMar>
              <w:top w:type="dxa" w:w="60"/>
              <w:left w:type="dxa" w:w="110"/>
              <w:bottom w:type="dxa" w:w="60"/>
              <w:right w:type="dxa" w:w="110"/>
            </w:tcMar>
            <w:vAlign w:val="center"/>
          </w:tcPr>
          <w:p>
            <w:r>
              <w:rPr>
                <w:rFonts w:ascii="Arial" w:cs="Arial" w:eastAsia="Arial" w:hAnsi="Arial"/>
                <w:color w:val="1A1A1A"/>
                <w:sz w:val="20"/>
                <w:szCs w:val="20"/>
              </w:rPr>
              <w:t xml:space="preserve">Named tables help users move to and identify data regions.</w:t>
            </w:r>
          </w:p>
        </w:tc>
      </w:tr>
      <w:tr>
        <w:tc>
          <w:tcPr>
            <w:tcW w:type="dxa" w:w="780"/>
            <w:tcMar>
              <w:top w:type="dxa" w:w="60"/>
              <w:left w:type="dxa" w:w="110"/>
              <w:bottom w:type="dxa" w:w="60"/>
              <w:right w:type="dxa" w:w="110"/>
            </w:tcMar>
            <w:vAlign w:val="center"/>
          </w:tcPr>
          <w:p>
            <w:pPr>
              <w:jc w:val="center"/>
            </w:pPr>
            <w:r>
              <w:rPr>
                <w:rFonts w:ascii="Arial" w:cs="Arial" w:eastAsia="Arial" w:hAnsi="Arial"/>
                <w:color w:val="1A1A1A"/>
                <w:sz w:val="26"/>
                <w:szCs w:val="26"/>
              </w:rPr>
              <w:t xml:space="preserve">☐</w:t>
            </w:r>
          </w:p>
        </w:tc>
        <w:tc>
          <w:tcPr>
            <w:tcW w:type="dxa" w:w="4840"/>
            <w:tcMar>
              <w:top w:type="dxa" w:w="60"/>
              <w:left w:type="dxa" w:w="110"/>
              <w:bottom w:type="dxa" w:w="60"/>
              <w:right w:type="dxa" w:w="110"/>
            </w:tcMar>
            <w:vAlign w:val="center"/>
          </w:tcPr>
          <w:p>
            <w:r>
              <w:rPr>
                <w:rFonts w:ascii="Arial" w:cs="Arial" w:eastAsia="Arial" w:hAnsi="Arial"/>
                <w:color w:val="1A1A1A"/>
                <w:sz w:val="22"/>
                <w:szCs w:val="22"/>
              </w:rPr>
              <w:t xml:space="preserve">Ensure a clear header row with a unique label in every column.</w:t>
            </w:r>
          </w:p>
        </w:tc>
        <w:tc>
          <w:tcPr>
            <w:tcW w:type="dxa" w:w="4280"/>
            <w:tcMar>
              <w:top w:type="dxa" w:w="60"/>
              <w:left w:type="dxa" w:w="110"/>
              <w:bottom w:type="dxa" w:w="60"/>
              <w:right w:type="dxa" w:w="110"/>
            </w:tcMar>
            <w:vAlign w:val="center"/>
          </w:tcPr>
          <w:p>
            <w:r>
              <w:rPr>
                <w:rFonts w:ascii="Arial" w:cs="Arial" w:eastAsia="Arial" w:hAnsi="Arial"/>
                <w:color w:val="1A1A1A"/>
                <w:sz w:val="20"/>
                <w:szCs w:val="20"/>
              </w:rPr>
              <w:t xml:space="preserve">Header labels are announced as users move across cells, providing context.</w:t>
            </w:r>
          </w:p>
        </w:tc>
      </w:tr>
      <w:tr>
        <w:tc>
          <w:tcPr>
            <w:tcW w:type="dxa" w:w="780"/>
            <w:shd w:fill="EDF3F7" w:color="auto" w:val="clear"/>
            <w:tcMar>
              <w:top w:type="dxa" w:w="60"/>
              <w:left w:type="dxa" w:w="110"/>
              <w:bottom w:type="dxa" w:w="60"/>
              <w:right w:type="dxa" w:w="110"/>
            </w:tcMar>
            <w:vAlign w:val="center"/>
          </w:tcPr>
          <w:p>
            <w:pPr>
              <w:jc w:val="center"/>
            </w:pPr>
            <w:r>
              <w:rPr>
                <w:rFonts w:ascii="Arial" w:cs="Arial" w:eastAsia="Arial" w:hAnsi="Arial"/>
                <w:color w:val="1A1A1A"/>
                <w:sz w:val="26"/>
                <w:szCs w:val="26"/>
              </w:rPr>
              <w:t xml:space="preserve">☐</w:t>
            </w:r>
          </w:p>
        </w:tc>
        <w:tc>
          <w:tcPr>
            <w:tcW w:type="dxa" w:w="4840"/>
            <w:shd w:fill="EDF3F7" w:color="auto" w:val="clear"/>
            <w:tcMar>
              <w:top w:type="dxa" w:w="60"/>
              <w:left w:type="dxa" w:w="110"/>
              <w:bottom w:type="dxa" w:w="60"/>
              <w:right w:type="dxa" w:w="110"/>
            </w:tcMar>
            <w:vAlign w:val="center"/>
          </w:tcPr>
          <w:p>
            <w:r>
              <w:rPr>
                <w:rFonts w:ascii="Arial" w:cs="Arial" w:eastAsia="Arial" w:hAnsi="Arial"/>
                <w:color w:val="1A1A1A"/>
                <w:sz w:val="22"/>
                <w:szCs w:val="22"/>
              </w:rPr>
              <w:t xml:space="preserve">Do not merge or split cells.</w:t>
            </w:r>
          </w:p>
        </w:tc>
        <w:tc>
          <w:tcPr>
            <w:tcW w:type="dxa" w:w="4280"/>
            <w:shd w:fill="EDF3F7" w:color="auto" w:val="clear"/>
            <w:tcMar>
              <w:top w:type="dxa" w:w="60"/>
              <w:left w:type="dxa" w:w="110"/>
              <w:bottom w:type="dxa" w:w="60"/>
              <w:right w:type="dxa" w:w="110"/>
            </w:tcMar>
            <w:vAlign w:val="center"/>
          </w:tcPr>
          <w:p>
            <w:r>
              <w:rPr>
                <w:rFonts w:ascii="Arial" w:cs="Arial" w:eastAsia="Arial" w:hAnsi="Arial"/>
                <w:color w:val="1A1A1A"/>
                <w:sz w:val="20"/>
                <w:szCs w:val="20"/>
              </w:rPr>
              <w:t xml:space="preserve">Merged cells break the row-and-column reading order and cause cells to be skipped or repeated.</w:t>
            </w:r>
          </w:p>
        </w:tc>
      </w:tr>
      <w:tr>
        <w:tc>
          <w:tcPr>
            <w:tcW w:type="dxa" w:w="780"/>
            <w:tcMar>
              <w:top w:type="dxa" w:w="60"/>
              <w:left w:type="dxa" w:w="110"/>
              <w:bottom w:type="dxa" w:w="60"/>
              <w:right w:type="dxa" w:w="110"/>
            </w:tcMar>
            <w:vAlign w:val="center"/>
          </w:tcPr>
          <w:p>
            <w:pPr>
              <w:jc w:val="center"/>
            </w:pPr>
            <w:r>
              <w:rPr>
                <w:rFonts w:ascii="Arial" w:cs="Arial" w:eastAsia="Arial" w:hAnsi="Arial"/>
                <w:color w:val="1A1A1A"/>
                <w:sz w:val="26"/>
                <w:szCs w:val="26"/>
              </w:rPr>
              <w:t xml:space="preserve">☐</w:t>
            </w:r>
          </w:p>
        </w:tc>
        <w:tc>
          <w:tcPr>
            <w:tcW w:type="dxa" w:w="4840"/>
            <w:tcMar>
              <w:top w:type="dxa" w:w="60"/>
              <w:left w:type="dxa" w:w="110"/>
              <w:bottom w:type="dxa" w:w="60"/>
              <w:right w:type="dxa" w:w="110"/>
            </w:tcMar>
            <w:vAlign w:val="center"/>
          </w:tcPr>
          <w:p>
            <w:r>
              <w:rPr>
                <w:rFonts w:ascii="Arial" w:cs="Arial" w:eastAsia="Arial" w:hAnsi="Arial"/>
                <w:color w:val="1A1A1A"/>
                <w:sz w:val="22"/>
                <w:szCs w:val="22"/>
              </w:rPr>
              <w:t xml:space="preserve">Do not use blank cells purely for visual spacing.</w:t>
            </w:r>
          </w:p>
        </w:tc>
        <w:tc>
          <w:tcPr>
            <w:tcW w:type="dxa" w:w="4280"/>
            <w:tcMar>
              <w:top w:type="dxa" w:w="60"/>
              <w:left w:type="dxa" w:w="110"/>
              <w:bottom w:type="dxa" w:w="60"/>
              <w:right w:type="dxa" w:w="110"/>
            </w:tcMar>
            <w:vAlign w:val="center"/>
          </w:tcPr>
          <w:p>
            <w:r>
              <w:rPr>
                <w:rFonts w:ascii="Arial" w:cs="Arial" w:eastAsia="Arial" w:hAnsi="Arial"/>
                <w:color w:val="1A1A1A"/>
                <w:sz w:val="20"/>
                <w:szCs w:val="20"/>
              </w:rPr>
              <w:t xml:space="preserve">Empty cells can be read as the boundary of the data or as missing information.</w:t>
            </w:r>
          </w:p>
        </w:tc>
      </w:tr>
      <w:tr>
        <w:tc>
          <w:tcPr>
            <w:tcW w:type="dxa" w:w="780"/>
            <w:shd w:fill="EDF3F7" w:color="auto" w:val="clear"/>
            <w:tcMar>
              <w:top w:type="dxa" w:w="60"/>
              <w:left w:type="dxa" w:w="110"/>
              <w:bottom w:type="dxa" w:w="60"/>
              <w:right w:type="dxa" w:w="110"/>
            </w:tcMar>
            <w:vAlign w:val="center"/>
          </w:tcPr>
          <w:p>
            <w:pPr>
              <w:jc w:val="center"/>
            </w:pPr>
            <w:r>
              <w:rPr>
                <w:rFonts w:ascii="Arial" w:cs="Arial" w:eastAsia="Arial" w:hAnsi="Arial"/>
                <w:color w:val="1A1A1A"/>
                <w:sz w:val="26"/>
                <w:szCs w:val="26"/>
              </w:rPr>
              <w:t xml:space="preserve">☐</w:t>
            </w:r>
          </w:p>
        </w:tc>
        <w:tc>
          <w:tcPr>
            <w:tcW w:type="dxa" w:w="4840"/>
            <w:shd w:fill="EDF3F7" w:color="auto" w:val="clear"/>
            <w:tcMar>
              <w:top w:type="dxa" w:w="60"/>
              <w:left w:type="dxa" w:w="110"/>
              <w:bottom w:type="dxa" w:w="60"/>
              <w:right w:type="dxa" w:w="110"/>
            </w:tcMar>
            <w:vAlign w:val="center"/>
          </w:tcPr>
          <w:p>
            <w:r>
              <w:rPr>
                <w:rFonts w:ascii="Arial" w:cs="Arial" w:eastAsia="Arial" w:hAnsi="Arial"/>
                <w:color w:val="1A1A1A"/>
                <w:sz w:val="22"/>
                <w:szCs w:val="22"/>
              </w:rPr>
              <w:t xml:space="preserve">Add a title or note describing the table's purpose near it, or in a summary sheet.</w:t>
            </w:r>
          </w:p>
        </w:tc>
        <w:tc>
          <w:tcPr>
            <w:tcW w:type="dxa" w:w="4280"/>
            <w:shd w:fill="EDF3F7" w:color="auto" w:val="clear"/>
            <w:tcMar>
              <w:top w:type="dxa" w:w="60"/>
              <w:left w:type="dxa" w:w="110"/>
              <w:bottom w:type="dxa" w:w="60"/>
              <w:right w:type="dxa" w:w="110"/>
            </w:tcMar>
            <w:vAlign w:val="center"/>
          </w:tcPr>
          <w:p>
            <w:r>
              <w:rPr>
                <w:rFonts w:ascii="Arial" w:cs="Arial" w:eastAsia="Arial" w:hAnsi="Arial"/>
                <w:color w:val="1A1A1A"/>
                <w:sz w:val="20"/>
                <w:szCs w:val="20"/>
              </w:rPr>
              <w:t xml:space="preserve">Context helps all users, especially those who cannot see the layout at a glance.</w:t>
            </w:r>
          </w:p>
        </w:tc>
      </w:tr>
    </w:tbl>
    <w:p>
      <w:pPr>
        <w:spacing w:after="120"/>
      </w:pPr>
      <w:r>
        <w:t xml:space="preserve"/>
      </w:r>
    </w:p>
    <w:p>
      <w:pPr>
        <w:pStyle w:val="Heading1"/>
        <w:spacing w:after="140" w:before="320"/>
      </w:pPr>
      <w:r>
        <w:rPr>
          <w:rFonts w:ascii="Arial" w:cs="Arial" w:eastAsia="Arial" w:hAnsi="Arial"/>
          <w:b/>
          <w:bCs/>
          <w:color w:val="0B4A6F"/>
        </w:rPr>
        <w:t xml:space="preserve">4. Cell content and meaning</w:t>
      </w:r>
    </w:p>
    <w:tbl>
      <w:tblPr>
        <w:tblW w:type="dxa" w:w="9900"/>
        <w:tblBorders>
          <w:top w:val="single" w:color="9AA7B0" w:sz="4"/>
          <w:left w:val="single" w:color="9AA7B0" w:sz="4"/>
          <w:bottom w:val="single" w:color="9AA7B0" w:sz="4"/>
          <w:right w:val="single" w:color="9AA7B0" w:sz="4"/>
          <w:insideH w:val="single" w:color="C6D0D7" w:sz="2"/>
          <w:insideV w:val="single" w:color="C6D0D7" w:sz="2"/>
        </w:tblBorders>
      </w:tblPr>
      <w:tblGrid>
        <w:gridCol w:w="780"/>
        <w:gridCol w:w="4840"/>
        <w:gridCol w:w="4280"/>
      </w:tblGrid>
      <w:tr>
        <w:trPr>
          <w:tblHeader/>
        </w:trPr>
        <w:tc>
          <w:tcPr>
            <w:tcW w:type="dxa" w:w="780"/>
            <w:shd w:fill="0B4A6F" w:color="auto" w:val="clear"/>
            <w:tcMar>
              <w:top w:type="dxa" w:w="70"/>
              <w:left w:type="dxa" w:w="110"/>
              <w:bottom w:type="dxa" w:w="70"/>
              <w:right w:type="dxa" w:w="110"/>
            </w:tcMar>
            <w:vAlign w:val="center"/>
          </w:tcPr>
          <w:p>
            <w:r>
              <w:rPr>
                <w:rFonts w:ascii="Arial" w:cs="Arial" w:eastAsia="Arial" w:hAnsi="Arial"/>
                <w:b/>
                <w:bCs/>
                <w:color w:val="FFFFFF"/>
                <w:sz w:val="22"/>
                <w:szCs w:val="22"/>
              </w:rPr>
              <w:t xml:space="preserve">Done</w:t>
            </w:r>
          </w:p>
        </w:tc>
        <w:tc>
          <w:tcPr>
            <w:tcW w:type="dxa" w:w="4840"/>
            <w:shd w:fill="0B4A6F" w:color="auto" w:val="clear"/>
            <w:tcMar>
              <w:top w:type="dxa" w:w="70"/>
              <w:left w:type="dxa" w:w="110"/>
              <w:bottom w:type="dxa" w:w="70"/>
              <w:right w:type="dxa" w:w="110"/>
            </w:tcMar>
            <w:vAlign w:val="center"/>
          </w:tcPr>
          <w:p>
            <w:r>
              <w:rPr>
                <w:rFonts w:ascii="Arial" w:cs="Arial" w:eastAsia="Arial" w:hAnsi="Arial"/>
                <w:b/>
                <w:bCs/>
                <w:color w:val="FFFFFF"/>
                <w:sz w:val="22"/>
                <w:szCs w:val="22"/>
              </w:rPr>
              <w:t xml:space="preserve">Checklist item</w:t>
            </w:r>
          </w:p>
        </w:tc>
        <w:tc>
          <w:tcPr>
            <w:tcW w:type="dxa" w:w="4280"/>
            <w:shd w:fill="0B4A6F" w:color="auto" w:val="clear"/>
            <w:tcMar>
              <w:top w:type="dxa" w:w="70"/>
              <w:left w:type="dxa" w:w="110"/>
              <w:bottom w:type="dxa" w:w="70"/>
              <w:right w:type="dxa" w:w="110"/>
            </w:tcMar>
            <w:vAlign w:val="center"/>
          </w:tcPr>
          <w:p>
            <w:r>
              <w:rPr>
                <w:rFonts w:ascii="Arial" w:cs="Arial" w:eastAsia="Arial" w:hAnsi="Arial"/>
                <w:b/>
                <w:bCs/>
                <w:color w:val="FFFFFF"/>
                <w:sz w:val="22"/>
                <w:szCs w:val="22"/>
              </w:rPr>
              <w:t xml:space="preserve">Why it matters</w:t>
            </w:r>
          </w:p>
        </w:tc>
      </w:tr>
      <w:tr>
        <w:tc>
          <w:tcPr>
            <w:tcW w:type="dxa" w:w="780"/>
            <w:tcMar>
              <w:top w:type="dxa" w:w="60"/>
              <w:left w:type="dxa" w:w="110"/>
              <w:bottom w:type="dxa" w:w="60"/>
              <w:right w:type="dxa" w:w="110"/>
            </w:tcMar>
            <w:vAlign w:val="center"/>
          </w:tcPr>
          <w:p>
            <w:pPr>
              <w:jc w:val="center"/>
            </w:pPr>
            <w:r>
              <w:rPr>
                <w:rFonts w:ascii="Arial" w:cs="Arial" w:eastAsia="Arial" w:hAnsi="Arial"/>
                <w:color w:val="1A1A1A"/>
                <w:sz w:val="26"/>
                <w:szCs w:val="26"/>
              </w:rPr>
              <w:t xml:space="preserve">☐</w:t>
            </w:r>
          </w:p>
        </w:tc>
        <w:tc>
          <w:tcPr>
            <w:tcW w:type="dxa" w:w="4840"/>
            <w:tcMar>
              <w:top w:type="dxa" w:w="60"/>
              <w:left w:type="dxa" w:w="110"/>
              <w:bottom w:type="dxa" w:w="60"/>
              <w:right w:type="dxa" w:w="110"/>
            </w:tcMar>
            <w:vAlign w:val="center"/>
          </w:tcPr>
          <w:p>
            <w:r>
              <w:rPr>
                <w:rFonts w:ascii="Arial" w:cs="Arial" w:eastAsia="Arial" w:hAnsi="Arial"/>
                <w:color w:val="1A1A1A"/>
                <w:sz w:val="22"/>
                <w:szCs w:val="22"/>
              </w:rPr>
              <w:t xml:space="preserve">Never rely on color alone to convey meaning (for example, red for overdue).</w:t>
            </w:r>
          </w:p>
        </w:tc>
        <w:tc>
          <w:tcPr>
            <w:tcW w:type="dxa" w:w="4280"/>
            <w:tcMar>
              <w:top w:type="dxa" w:w="60"/>
              <w:left w:type="dxa" w:w="110"/>
              <w:bottom w:type="dxa" w:w="60"/>
              <w:right w:type="dxa" w:w="110"/>
            </w:tcMar>
            <w:vAlign w:val="center"/>
          </w:tcPr>
          <w:p>
            <w:r>
              <w:rPr>
                <w:rFonts w:ascii="Arial" w:cs="Arial" w:eastAsia="Arial" w:hAnsi="Arial"/>
                <w:color w:val="1A1A1A"/>
                <w:sz w:val="20"/>
                <w:szCs w:val="20"/>
              </w:rPr>
              <w:t xml:space="preserve">Users with low vision or color blindness, and screen reader users, will miss the meaning.</w:t>
            </w:r>
          </w:p>
        </w:tc>
      </w:tr>
      <w:tr>
        <w:tc>
          <w:tcPr>
            <w:tcW w:type="dxa" w:w="780"/>
            <w:shd w:fill="EDF3F7" w:color="auto" w:val="clear"/>
            <w:tcMar>
              <w:top w:type="dxa" w:w="60"/>
              <w:left w:type="dxa" w:w="110"/>
              <w:bottom w:type="dxa" w:w="60"/>
              <w:right w:type="dxa" w:w="110"/>
            </w:tcMar>
            <w:vAlign w:val="center"/>
          </w:tcPr>
          <w:p>
            <w:pPr>
              <w:jc w:val="center"/>
            </w:pPr>
            <w:r>
              <w:rPr>
                <w:rFonts w:ascii="Arial" w:cs="Arial" w:eastAsia="Arial" w:hAnsi="Arial"/>
                <w:color w:val="1A1A1A"/>
                <w:sz w:val="26"/>
                <w:szCs w:val="26"/>
              </w:rPr>
              <w:t xml:space="preserve">☐</w:t>
            </w:r>
          </w:p>
        </w:tc>
        <w:tc>
          <w:tcPr>
            <w:tcW w:type="dxa" w:w="4840"/>
            <w:shd w:fill="EDF3F7" w:color="auto" w:val="clear"/>
            <w:tcMar>
              <w:top w:type="dxa" w:w="60"/>
              <w:left w:type="dxa" w:w="110"/>
              <w:bottom w:type="dxa" w:w="60"/>
              <w:right w:type="dxa" w:w="110"/>
            </w:tcMar>
            <w:vAlign w:val="center"/>
          </w:tcPr>
          <w:p>
            <w:r>
              <w:rPr>
                <w:rFonts w:ascii="Arial" w:cs="Arial" w:eastAsia="Arial" w:hAnsi="Arial"/>
                <w:color w:val="1A1A1A"/>
                <w:sz w:val="22"/>
                <w:szCs w:val="22"/>
              </w:rPr>
              <w:t xml:space="preserve">Do not rely on bold, italics, or fill alone to signal importance; add text or a symbol with a legend.</w:t>
            </w:r>
          </w:p>
        </w:tc>
        <w:tc>
          <w:tcPr>
            <w:tcW w:type="dxa" w:w="4280"/>
            <w:shd w:fill="EDF3F7" w:color="auto" w:val="clear"/>
            <w:tcMar>
              <w:top w:type="dxa" w:w="60"/>
              <w:left w:type="dxa" w:w="110"/>
              <w:bottom w:type="dxa" w:w="60"/>
              <w:right w:type="dxa" w:w="110"/>
            </w:tcMar>
            <w:vAlign w:val="center"/>
          </w:tcPr>
          <w:p>
            <w:r>
              <w:rPr>
                <w:rFonts w:ascii="Arial" w:cs="Arial" w:eastAsia="Arial" w:hAnsi="Arial"/>
                <w:color w:val="1A1A1A"/>
                <w:sz w:val="20"/>
                <w:szCs w:val="20"/>
              </w:rPr>
              <w:t xml:space="preserve">Visual-only cues are not exposed to screen readers.</w:t>
            </w:r>
          </w:p>
        </w:tc>
      </w:tr>
      <w:tr>
        <w:tc>
          <w:tcPr>
            <w:tcW w:type="dxa" w:w="780"/>
            <w:tcMar>
              <w:top w:type="dxa" w:w="60"/>
              <w:left w:type="dxa" w:w="110"/>
              <w:bottom w:type="dxa" w:w="60"/>
              <w:right w:type="dxa" w:w="110"/>
            </w:tcMar>
            <w:vAlign w:val="center"/>
          </w:tcPr>
          <w:p>
            <w:pPr>
              <w:jc w:val="center"/>
            </w:pPr>
            <w:r>
              <w:rPr>
                <w:rFonts w:ascii="Arial" w:cs="Arial" w:eastAsia="Arial" w:hAnsi="Arial"/>
                <w:color w:val="1A1A1A"/>
                <w:sz w:val="26"/>
                <w:szCs w:val="26"/>
              </w:rPr>
              <w:t xml:space="preserve">☐</w:t>
            </w:r>
          </w:p>
        </w:tc>
        <w:tc>
          <w:tcPr>
            <w:tcW w:type="dxa" w:w="4840"/>
            <w:tcMar>
              <w:top w:type="dxa" w:w="60"/>
              <w:left w:type="dxa" w:w="110"/>
              <w:bottom w:type="dxa" w:w="60"/>
              <w:right w:type="dxa" w:w="110"/>
            </w:tcMar>
            <w:vAlign w:val="center"/>
          </w:tcPr>
          <w:p>
            <w:r>
              <w:rPr>
                <w:rFonts w:ascii="Arial" w:cs="Arial" w:eastAsia="Arial" w:hAnsi="Arial"/>
                <w:color w:val="1A1A1A"/>
                <w:sz w:val="22"/>
                <w:szCs w:val="22"/>
              </w:rPr>
              <w:t xml:space="preserve">Spell out abbreviations and acronyms on first use, or provide a key.</w:t>
            </w:r>
          </w:p>
        </w:tc>
        <w:tc>
          <w:tcPr>
            <w:tcW w:type="dxa" w:w="4280"/>
            <w:tcMar>
              <w:top w:type="dxa" w:w="60"/>
              <w:left w:type="dxa" w:w="110"/>
              <w:bottom w:type="dxa" w:w="60"/>
              <w:right w:type="dxa" w:w="110"/>
            </w:tcMar>
            <w:vAlign w:val="center"/>
          </w:tcPr>
          <w:p>
            <w:r>
              <w:rPr>
                <w:rFonts w:ascii="Arial" w:cs="Arial" w:eastAsia="Arial" w:hAnsi="Arial"/>
                <w:color w:val="1A1A1A"/>
                <w:sz w:val="20"/>
                <w:szCs w:val="20"/>
              </w:rPr>
              <w:t xml:space="preserve">Assistive tech may read abbreviations letter by letter or mispronounce them.</w:t>
            </w:r>
          </w:p>
        </w:tc>
      </w:tr>
      <w:tr>
        <w:tc>
          <w:tcPr>
            <w:tcW w:type="dxa" w:w="780"/>
            <w:shd w:fill="EDF3F7" w:color="auto" w:val="clear"/>
            <w:tcMar>
              <w:top w:type="dxa" w:w="60"/>
              <w:left w:type="dxa" w:w="110"/>
              <w:bottom w:type="dxa" w:w="60"/>
              <w:right w:type="dxa" w:w="110"/>
            </w:tcMar>
            <w:vAlign w:val="center"/>
          </w:tcPr>
          <w:p>
            <w:pPr>
              <w:jc w:val="center"/>
            </w:pPr>
            <w:r>
              <w:rPr>
                <w:rFonts w:ascii="Arial" w:cs="Arial" w:eastAsia="Arial" w:hAnsi="Arial"/>
                <w:color w:val="1A1A1A"/>
                <w:sz w:val="26"/>
                <w:szCs w:val="26"/>
              </w:rPr>
              <w:t xml:space="preserve">☐</w:t>
            </w:r>
          </w:p>
        </w:tc>
        <w:tc>
          <w:tcPr>
            <w:tcW w:type="dxa" w:w="4840"/>
            <w:shd w:fill="EDF3F7" w:color="auto" w:val="clear"/>
            <w:tcMar>
              <w:top w:type="dxa" w:w="60"/>
              <w:left w:type="dxa" w:w="110"/>
              <w:bottom w:type="dxa" w:w="60"/>
              <w:right w:type="dxa" w:w="110"/>
            </w:tcMar>
            <w:vAlign w:val="center"/>
          </w:tcPr>
          <w:p>
            <w:r>
              <w:rPr>
                <w:rFonts w:ascii="Arial" w:cs="Arial" w:eastAsia="Arial" w:hAnsi="Arial"/>
                <w:color w:val="1A1A1A"/>
                <w:sz w:val="22"/>
                <w:szCs w:val="22"/>
              </w:rPr>
              <w:t xml:space="preserve">Provide a text equivalent for any symbol, icon, or emoji used to convey status.</w:t>
            </w:r>
          </w:p>
        </w:tc>
        <w:tc>
          <w:tcPr>
            <w:tcW w:type="dxa" w:w="4280"/>
            <w:shd w:fill="EDF3F7" w:color="auto" w:val="clear"/>
            <w:tcMar>
              <w:top w:type="dxa" w:w="60"/>
              <w:left w:type="dxa" w:w="110"/>
              <w:bottom w:type="dxa" w:w="60"/>
              <w:right w:type="dxa" w:w="110"/>
            </w:tcMar>
            <w:vAlign w:val="center"/>
          </w:tcPr>
          <w:p>
            <w:r>
              <w:rPr>
                <w:rFonts w:ascii="Arial" w:cs="Arial" w:eastAsia="Arial" w:hAnsi="Arial"/>
                <w:color w:val="1A1A1A"/>
                <w:sz w:val="20"/>
                <w:szCs w:val="20"/>
              </w:rPr>
              <w:t xml:space="preserve">Symbols alone may be read inconsistently or not at all.</w:t>
            </w:r>
          </w:p>
        </w:tc>
      </w:tr>
      <w:tr>
        <w:tc>
          <w:tcPr>
            <w:tcW w:type="dxa" w:w="780"/>
            <w:tcMar>
              <w:top w:type="dxa" w:w="60"/>
              <w:left w:type="dxa" w:w="110"/>
              <w:bottom w:type="dxa" w:w="60"/>
              <w:right w:type="dxa" w:w="110"/>
            </w:tcMar>
            <w:vAlign w:val="center"/>
          </w:tcPr>
          <w:p>
            <w:pPr>
              <w:jc w:val="center"/>
            </w:pPr>
            <w:r>
              <w:rPr>
                <w:rFonts w:ascii="Arial" w:cs="Arial" w:eastAsia="Arial" w:hAnsi="Arial"/>
                <w:color w:val="1A1A1A"/>
                <w:sz w:val="26"/>
                <w:szCs w:val="26"/>
              </w:rPr>
              <w:t xml:space="preserve">☐</w:t>
            </w:r>
          </w:p>
        </w:tc>
        <w:tc>
          <w:tcPr>
            <w:tcW w:type="dxa" w:w="4840"/>
            <w:tcMar>
              <w:top w:type="dxa" w:w="60"/>
              <w:left w:type="dxa" w:w="110"/>
              <w:bottom w:type="dxa" w:w="60"/>
              <w:right w:type="dxa" w:w="110"/>
            </w:tcMar>
            <w:vAlign w:val="center"/>
          </w:tcPr>
          <w:p>
            <w:r>
              <w:rPr>
                <w:rFonts w:ascii="Arial" w:cs="Arial" w:eastAsia="Arial" w:hAnsi="Arial"/>
                <w:color w:val="1A1A1A"/>
                <w:sz w:val="22"/>
                <w:szCs w:val="22"/>
              </w:rPr>
              <w:t xml:space="preserve">Keep number and date formats consistent within a column.</w:t>
            </w:r>
          </w:p>
        </w:tc>
        <w:tc>
          <w:tcPr>
            <w:tcW w:type="dxa" w:w="4280"/>
            <w:tcMar>
              <w:top w:type="dxa" w:w="60"/>
              <w:left w:type="dxa" w:w="110"/>
              <w:bottom w:type="dxa" w:w="60"/>
              <w:right w:type="dxa" w:w="110"/>
            </w:tcMar>
            <w:vAlign w:val="center"/>
          </w:tcPr>
          <w:p>
            <w:r>
              <w:rPr>
                <w:rFonts w:ascii="Arial" w:cs="Arial" w:eastAsia="Arial" w:hAnsi="Arial"/>
                <w:color w:val="1A1A1A"/>
                <w:sz w:val="20"/>
                <w:szCs w:val="20"/>
              </w:rPr>
              <w:t xml:space="preserve">Consistency aids comprehension and predictable reading.</w:t>
            </w:r>
          </w:p>
        </w:tc>
      </w:tr>
    </w:tbl>
    <w:p>
      <w:pPr>
        <w:spacing w:after="120"/>
      </w:pPr>
      <w:r>
        <w:t xml:space="preserve"/>
      </w:r>
    </w:p>
    <w:p>
      <w:pPr>
        <w:pStyle w:val="Heading1"/>
        <w:spacing w:after="140" w:before="320"/>
      </w:pPr>
      <w:r>
        <w:rPr>
          <w:rFonts w:ascii="Arial" w:cs="Arial" w:eastAsia="Arial" w:hAnsi="Arial"/>
          <w:b/>
          <w:bCs/>
          <w:color w:val="0B4A6F"/>
        </w:rPr>
        <w:t xml:space="preserve">5. Color and contrast</w:t>
      </w:r>
    </w:p>
    <w:tbl>
      <w:tblPr>
        <w:tblW w:type="dxa" w:w="9900"/>
        <w:tblBorders>
          <w:top w:val="single" w:color="9AA7B0" w:sz="4"/>
          <w:left w:val="single" w:color="9AA7B0" w:sz="4"/>
          <w:bottom w:val="single" w:color="9AA7B0" w:sz="4"/>
          <w:right w:val="single" w:color="9AA7B0" w:sz="4"/>
          <w:insideH w:val="single" w:color="C6D0D7" w:sz="2"/>
          <w:insideV w:val="single" w:color="C6D0D7" w:sz="2"/>
        </w:tblBorders>
      </w:tblPr>
      <w:tblGrid>
        <w:gridCol w:w="780"/>
        <w:gridCol w:w="4840"/>
        <w:gridCol w:w="4280"/>
      </w:tblGrid>
      <w:tr>
        <w:trPr>
          <w:tblHeader/>
        </w:trPr>
        <w:tc>
          <w:tcPr>
            <w:tcW w:type="dxa" w:w="780"/>
            <w:shd w:fill="0B4A6F" w:color="auto" w:val="clear"/>
            <w:tcMar>
              <w:top w:type="dxa" w:w="70"/>
              <w:left w:type="dxa" w:w="110"/>
              <w:bottom w:type="dxa" w:w="70"/>
              <w:right w:type="dxa" w:w="110"/>
            </w:tcMar>
            <w:vAlign w:val="center"/>
          </w:tcPr>
          <w:p>
            <w:r>
              <w:rPr>
                <w:rFonts w:ascii="Arial" w:cs="Arial" w:eastAsia="Arial" w:hAnsi="Arial"/>
                <w:b/>
                <w:bCs/>
                <w:color w:val="FFFFFF"/>
                <w:sz w:val="22"/>
                <w:szCs w:val="22"/>
              </w:rPr>
              <w:t xml:space="preserve">Done</w:t>
            </w:r>
          </w:p>
        </w:tc>
        <w:tc>
          <w:tcPr>
            <w:tcW w:type="dxa" w:w="4840"/>
            <w:shd w:fill="0B4A6F" w:color="auto" w:val="clear"/>
            <w:tcMar>
              <w:top w:type="dxa" w:w="70"/>
              <w:left w:type="dxa" w:w="110"/>
              <w:bottom w:type="dxa" w:w="70"/>
              <w:right w:type="dxa" w:w="110"/>
            </w:tcMar>
            <w:vAlign w:val="center"/>
          </w:tcPr>
          <w:p>
            <w:r>
              <w:rPr>
                <w:rFonts w:ascii="Arial" w:cs="Arial" w:eastAsia="Arial" w:hAnsi="Arial"/>
                <w:b/>
                <w:bCs/>
                <w:color w:val="FFFFFF"/>
                <w:sz w:val="22"/>
                <w:szCs w:val="22"/>
              </w:rPr>
              <w:t xml:space="preserve">Checklist item</w:t>
            </w:r>
          </w:p>
        </w:tc>
        <w:tc>
          <w:tcPr>
            <w:tcW w:type="dxa" w:w="4280"/>
            <w:shd w:fill="0B4A6F" w:color="auto" w:val="clear"/>
            <w:tcMar>
              <w:top w:type="dxa" w:w="70"/>
              <w:left w:type="dxa" w:w="110"/>
              <w:bottom w:type="dxa" w:w="70"/>
              <w:right w:type="dxa" w:w="110"/>
            </w:tcMar>
            <w:vAlign w:val="center"/>
          </w:tcPr>
          <w:p>
            <w:r>
              <w:rPr>
                <w:rFonts w:ascii="Arial" w:cs="Arial" w:eastAsia="Arial" w:hAnsi="Arial"/>
                <w:b/>
                <w:bCs/>
                <w:color w:val="FFFFFF"/>
                <w:sz w:val="22"/>
                <w:szCs w:val="22"/>
              </w:rPr>
              <w:t xml:space="preserve">Why it matters</w:t>
            </w:r>
          </w:p>
        </w:tc>
      </w:tr>
      <w:tr>
        <w:tc>
          <w:tcPr>
            <w:tcW w:type="dxa" w:w="780"/>
            <w:tcMar>
              <w:top w:type="dxa" w:w="60"/>
              <w:left w:type="dxa" w:w="110"/>
              <w:bottom w:type="dxa" w:w="60"/>
              <w:right w:type="dxa" w:w="110"/>
            </w:tcMar>
            <w:vAlign w:val="center"/>
          </w:tcPr>
          <w:p>
            <w:pPr>
              <w:jc w:val="center"/>
            </w:pPr>
            <w:r>
              <w:rPr>
                <w:rFonts w:ascii="Arial" w:cs="Arial" w:eastAsia="Arial" w:hAnsi="Arial"/>
                <w:color w:val="1A1A1A"/>
                <w:sz w:val="26"/>
                <w:szCs w:val="26"/>
              </w:rPr>
              <w:t xml:space="preserve">☐</w:t>
            </w:r>
          </w:p>
        </w:tc>
        <w:tc>
          <w:tcPr>
            <w:tcW w:type="dxa" w:w="4840"/>
            <w:tcMar>
              <w:top w:type="dxa" w:w="60"/>
              <w:left w:type="dxa" w:w="110"/>
              <w:bottom w:type="dxa" w:w="60"/>
              <w:right w:type="dxa" w:w="110"/>
            </w:tcMar>
            <w:vAlign w:val="center"/>
          </w:tcPr>
          <w:p>
            <w:r>
              <w:rPr>
                <w:rFonts w:ascii="Arial" w:cs="Arial" w:eastAsia="Arial" w:hAnsi="Arial"/>
                <w:color w:val="1A1A1A"/>
                <w:sz w:val="22"/>
                <w:szCs w:val="22"/>
              </w:rPr>
              <w:t xml:space="preserve">Ensure text has a contrast ratio of at least 4.5:1 against its fill (3:1 for text 18pt or 14pt bold and larger).</w:t>
            </w:r>
          </w:p>
        </w:tc>
        <w:tc>
          <w:tcPr>
            <w:tcW w:type="dxa" w:w="4280"/>
            <w:tcMar>
              <w:top w:type="dxa" w:w="60"/>
              <w:left w:type="dxa" w:w="110"/>
              <w:bottom w:type="dxa" w:w="60"/>
              <w:right w:type="dxa" w:w="110"/>
            </w:tcMar>
            <w:vAlign w:val="center"/>
          </w:tcPr>
          <w:p>
            <w:r>
              <w:rPr>
                <w:rFonts w:ascii="Arial" w:cs="Arial" w:eastAsia="Arial" w:hAnsi="Arial"/>
                <w:color w:val="1A1A1A"/>
                <w:sz w:val="20"/>
                <w:szCs w:val="20"/>
              </w:rPr>
              <w:t xml:space="preserve">This is the WCAG AA threshold for readable text.</w:t>
            </w:r>
          </w:p>
        </w:tc>
      </w:tr>
      <w:tr>
        <w:tc>
          <w:tcPr>
            <w:tcW w:type="dxa" w:w="780"/>
            <w:shd w:fill="EDF3F7" w:color="auto" w:val="clear"/>
            <w:tcMar>
              <w:top w:type="dxa" w:w="60"/>
              <w:left w:type="dxa" w:w="110"/>
              <w:bottom w:type="dxa" w:w="60"/>
              <w:right w:type="dxa" w:w="110"/>
            </w:tcMar>
            <w:vAlign w:val="center"/>
          </w:tcPr>
          <w:p>
            <w:pPr>
              <w:jc w:val="center"/>
            </w:pPr>
            <w:r>
              <w:rPr>
                <w:rFonts w:ascii="Arial" w:cs="Arial" w:eastAsia="Arial" w:hAnsi="Arial"/>
                <w:color w:val="1A1A1A"/>
                <w:sz w:val="26"/>
                <w:szCs w:val="26"/>
              </w:rPr>
              <w:t xml:space="preserve">☐</w:t>
            </w:r>
          </w:p>
        </w:tc>
        <w:tc>
          <w:tcPr>
            <w:tcW w:type="dxa" w:w="4840"/>
            <w:shd w:fill="EDF3F7" w:color="auto" w:val="clear"/>
            <w:tcMar>
              <w:top w:type="dxa" w:w="60"/>
              <w:left w:type="dxa" w:w="110"/>
              <w:bottom w:type="dxa" w:w="60"/>
              <w:right w:type="dxa" w:w="110"/>
            </w:tcMar>
            <w:vAlign w:val="center"/>
          </w:tcPr>
          <w:p>
            <w:r>
              <w:rPr>
                <w:rFonts w:ascii="Arial" w:cs="Arial" w:eastAsia="Arial" w:hAnsi="Arial"/>
                <w:color w:val="1A1A1A"/>
                <w:sz w:val="22"/>
                <w:szCs w:val="22"/>
              </w:rPr>
              <w:t xml:space="preserve">Pair any conditional formatting color with a redundant cue such as an icon set, text, or data bar.</w:t>
            </w:r>
          </w:p>
        </w:tc>
        <w:tc>
          <w:tcPr>
            <w:tcW w:type="dxa" w:w="4280"/>
            <w:shd w:fill="EDF3F7" w:color="auto" w:val="clear"/>
            <w:tcMar>
              <w:top w:type="dxa" w:w="60"/>
              <w:left w:type="dxa" w:w="110"/>
              <w:bottom w:type="dxa" w:w="60"/>
              <w:right w:type="dxa" w:w="110"/>
            </w:tcMar>
            <w:vAlign w:val="center"/>
          </w:tcPr>
          <w:p>
            <w:r>
              <w:rPr>
                <w:rFonts w:ascii="Arial" w:cs="Arial" w:eastAsia="Arial" w:hAnsi="Arial"/>
                <w:color w:val="1A1A1A"/>
                <w:sz w:val="20"/>
                <w:szCs w:val="20"/>
              </w:rPr>
              <w:t xml:space="preserve">Guarantees the meaning survives for color-blind and screen reader users.</w:t>
            </w:r>
          </w:p>
        </w:tc>
      </w:tr>
      <w:tr>
        <w:tc>
          <w:tcPr>
            <w:tcW w:type="dxa" w:w="780"/>
            <w:tcMar>
              <w:top w:type="dxa" w:w="60"/>
              <w:left w:type="dxa" w:w="110"/>
              <w:bottom w:type="dxa" w:w="60"/>
              <w:right w:type="dxa" w:w="110"/>
            </w:tcMar>
            <w:vAlign w:val="center"/>
          </w:tcPr>
          <w:p>
            <w:pPr>
              <w:jc w:val="center"/>
            </w:pPr>
            <w:r>
              <w:rPr>
                <w:rFonts w:ascii="Arial" w:cs="Arial" w:eastAsia="Arial" w:hAnsi="Arial"/>
                <w:color w:val="1A1A1A"/>
                <w:sz w:val="26"/>
                <w:szCs w:val="26"/>
              </w:rPr>
              <w:t xml:space="preserve">☐</w:t>
            </w:r>
          </w:p>
        </w:tc>
        <w:tc>
          <w:tcPr>
            <w:tcW w:type="dxa" w:w="4840"/>
            <w:tcMar>
              <w:top w:type="dxa" w:w="60"/>
              <w:left w:type="dxa" w:w="110"/>
              <w:bottom w:type="dxa" w:w="60"/>
              <w:right w:type="dxa" w:w="110"/>
            </w:tcMar>
            <w:vAlign w:val="center"/>
          </w:tcPr>
          <w:p>
            <w:r>
              <w:rPr>
                <w:rFonts w:ascii="Arial" w:cs="Arial" w:eastAsia="Arial" w:hAnsi="Arial"/>
                <w:color w:val="1A1A1A"/>
                <w:sz w:val="22"/>
                <w:szCs w:val="22"/>
              </w:rPr>
              <w:t xml:space="preserve">Avoid light gray text and low-contrast pastel fills for meaningful content.</w:t>
            </w:r>
          </w:p>
        </w:tc>
        <w:tc>
          <w:tcPr>
            <w:tcW w:type="dxa" w:w="4280"/>
            <w:tcMar>
              <w:top w:type="dxa" w:w="60"/>
              <w:left w:type="dxa" w:w="110"/>
              <w:bottom w:type="dxa" w:w="60"/>
              <w:right w:type="dxa" w:w="110"/>
            </w:tcMar>
            <w:vAlign w:val="center"/>
          </w:tcPr>
          <w:p>
            <w:r>
              <w:rPr>
                <w:rFonts w:ascii="Arial" w:cs="Arial" w:eastAsia="Arial" w:hAnsi="Arial"/>
                <w:color w:val="1A1A1A"/>
                <w:sz w:val="20"/>
                <w:szCs w:val="20"/>
              </w:rPr>
              <w:t xml:space="preserve">Low contrast is the most common accessibility failure in spreadsheets.</w:t>
            </w:r>
          </w:p>
        </w:tc>
      </w:tr>
    </w:tbl>
    <w:p>
      <w:pPr>
        <w:spacing w:after="120"/>
      </w:pPr>
      <w:r>
        <w:t xml:space="preserve"/>
      </w:r>
    </w:p>
    <w:p>
      <w:pPr>
        <w:pStyle w:val="Heading1"/>
        <w:spacing w:after="140" w:before="320"/>
      </w:pPr>
      <w:r>
        <w:rPr>
          <w:rFonts w:ascii="Arial" w:cs="Arial" w:eastAsia="Arial" w:hAnsi="Arial"/>
          <w:b/>
          <w:bCs/>
          <w:color w:val="0B4A6F"/>
        </w:rPr>
        <w:t xml:space="preserve">6. Fonts and text formatting</w:t>
      </w:r>
    </w:p>
    <w:tbl>
      <w:tblPr>
        <w:tblW w:type="dxa" w:w="9900"/>
        <w:tblBorders>
          <w:top w:val="single" w:color="9AA7B0" w:sz="4"/>
          <w:left w:val="single" w:color="9AA7B0" w:sz="4"/>
          <w:bottom w:val="single" w:color="9AA7B0" w:sz="4"/>
          <w:right w:val="single" w:color="9AA7B0" w:sz="4"/>
          <w:insideH w:val="single" w:color="C6D0D7" w:sz="2"/>
          <w:insideV w:val="single" w:color="C6D0D7" w:sz="2"/>
        </w:tblBorders>
      </w:tblPr>
      <w:tblGrid>
        <w:gridCol w:w="780"/>
        <w:gridCol w:w="4840"/>
        <w:gridCol w:w="4280"/>
      </w:tblGrid>
      <w:tr>
        <w:trPr>
          <w:tblHeader/>
        </w:trPr>
        <w:tc>
          <w:tcPr>
            <w:tcW w:type="dxa" w:w="780"/>
            <w:shd w:fill="0B4A6F" w:color="auto" w:val="clear"/>
            <w:tcMar>
              <w:top w:type="dxa" w:w="70"/>
              <w:left w:type="dxa" w:w="110"/>
              <w:bottom w:type="dxa" w:w="70"/>
              <w:right w:type="dxa" w:w="110"/>
            </w:tcMar>
            <w:vAlign w:val="center"/>
          </w:tcPr>
          <w:p>
            <w:r>
              <w:rPr>
                <w:rFonts w:ascii="Arial" w:cs="Arial" w:eastAsia="Arial" w:hAnsi="Arial"/>
                <w:b/>
                <w:bCs/>
                <w:color w:val="FFFFFF"/>
                <w:sz w:val="22"/>
                <w:szCs w:val="22"/>
              </w:rPr>
              <w:t xml:space="preserve">Done</w:t>
            </w:r>
          </w:p>
        </w:tc>
        <w:tc>
          <w:tcPr>
            <w:tcW w:type="dxa" w:w="4840"/>
            <w:shd w:fill="0B4A6F" w:color="auto" w:val="clear"/>
            <w:tcMar>
              <w:top w:type="dxa" w:w="70"/>
              <w:left w:type="dxa" w:w="110"/>
              <w:bottom w:type="dxa" w:w="70"/>
              <w:right w:type="dxa" w:w="110"/>
            </w:tcMar>
            <w:vAlign w:val="center"/>
          </w:tcPr>
          <w:p>
            <w:r>
              <w:rPr>
                <w:rFonts w:ascii="Arial" w:cs="Arial" w:eastAsia="Arial" w:hAnsi="Arial"/>
                <w:b/>
                <w:bCs/>
                <w:color w:val="FFFFFF"/>
                <w:sz w:val="22"/>
                <w:szCs w:val="22"/>
              </w:rPr>
              <w:t xml:space="preserve">Checklist item</w:t>
            </w:r>
          </w:p>
        </w:tc>
        <w:tc>
          <w:tcPr>
            <w:tcW w:type="dxa" w:w="4280"/>
            <w:shd w:fill="0B4A6F" w:color="auto" w:val="clear"/>
            <w:tcMar>
              <w:top w:type="dxa" w:w="70"/>
              <w:left w:type="dxa" w:w="110"/>
              <w:bottom w:type="dxa" w:w="70"/>
              <w:right w:type="dxa" w:w="110"/>
            </w:tcMar>
            <w:vAlign w:val="center"/>
          </w:tcPr>
          <w:p>
            <w:r>
              <w:rPr>
                <w:rFonts w:ascii="Arial" w:cs="Arial" w:eastAsia="Arial" w:hAnsi="Arial"/>
                <w:b/>
                <w:bCs/>
                <w:color w:val="FFFFFF"/>
                <w:sz w:val="22"/>
                <w:szCs w:val="22"/>
              </w:rPr>
              <w:t xml:space="preserve">Why it matters</w:t>
            </w:r>
          </w:p>
        </w:tc>
      </w:tr>
      <w:tr>
        <w:tc>
          <w:tcPr>
            <w:tcW w:type="dxa" w:w="780"/>
            <w:tcMar>
              <w:top w:type="dxa" w:w="60"/>
              <w:left w:type="dxa" w:w="110"/>
              <w:bottom w:type="dxa" w:w="60"/>
              <w:right w:type="dxa" w:w="110"/>
            </w:tcMar>
            <w:vAlign w:val="center"/>
          </w:tcPr>
          <w:p>
            <w:pPr>
              <w:jc w:val="center"/>
            </w:pPr>
            <w:r>
              <w:rPr>
                <w:rFonts w:ascii="Arial" w:cs="Arial" w:eastAsia="Arial" w:hAnsi="Arial"/>
                <w:color w:val="1A1A1A"/>
                <w:sz w:val="26"/>
                <w:szCs w:val="26"/>
              </w:rPr>
              <w:t xml:space="preserve">☐</w:t>
            </w:r>
          </w:p>
        </w:tc>
        <w:tc>
          <w:tcPr>
            <w:tcW w:type="dxa" w:w="4840"/>
            <w:tcMar>
              <w:top w:type="dxa" w:w="60"/>
              <w:left w:type="dxa" w:w="110"/>
              <w:bottom w:type="dxa" w:w="60"/>
              <w:right w:type="dxa" w:w="110"/>
            </w:tcMar>
            <w:vAlign w:val="center"/>
          </w:tcPr>
          <w:p>
            <w:r>
              <w:rPr>
                <w:rFonts w:ascii="Arial" w:cs="Arial" w:eastAsia="Arial" w:hAnsi="Arial"/>
                <w:color w:val="1A1A1A"/>
                <w:sz w:val="22"/>
                <w:szCs w:val="22"/>
              </w:rPr>
              <w:t xml:space="preserve">Use a clean sans-serif font (Arial, Calibri, Verdana) at 11pt or larger.</w:t>
            </w:r>
          </w:p>
        </w:tc>
        <w:tc>
          <w:tcPr>
            <w:tcW w:type="dxa" w:w="4280"/>
            <w:tcMar>
              <w:top w:type="dxa" w:w="60"/>
              <w:left w:type="dxa" w:w="110"/>
              <w:bottom w:type="dxa" w:w="60"/>
              <w:right w:type="dxa" w:w="110"/>
            </w:tcMar>
            <w:vAlign w:val="center"/>
          </w:tcPr>
          <w:p>
            <w:r>
              <w:rPr>
                <w:rFonts w:ascii="Arial" w:cs="Arial" w:eastAsia="Arial" w:hAnsi="Arial"/>
                <w:color w:val="1A1A1A"/>
                <w:sz w:val="20"/>
                <w:szCs w:val="20"/>
              </w:rPr>
              <w:t xml:space="preserve">Sans-serif fonts at a reasonable size are easier to read for most users.</w:t>
            </w:r>
          </w:p>
        </w:tc>
      </w:tr>
      <w:tr>
        <w:tc>
          <w:tcPr>
            <w:tcW w:type="dxa" w:w="780"/>
            <w:shd w:fill="EDF3F7" w:color="auto" w:val="clear"/>
            <w:tcMar>
              <w:top w:type="dxa" w:w="60"/>
              <w:left w:type="dxa" w:w="110"/>
              <w:bottom w:type="dxa" w:w="60"/>
              <w:right w:type="dxa" w:w="110"/>
            </w:tcMar>
            <w:vAlign w:val="center"/>
          </w:tcPr>
          <w:p>
            <w:pPr>
              <w:jc w:val="center"/>
            </w:pPr>
            <w:r>
              <w:rPr>
                <w:rFonts w:ascii="Arial" w:cs="Arial" w:eastAsia="Arial" w:hAnsi="Arial"/>
                <w:color w:val="1A1A1A"/>
                <w:sz w:val="26"/>
                <w:szCs w:val="26"/>
              </w:rPr>
              <w:t xml:space="preserve">☐</w:t>
            </w:r>
          </w:p>
        </w:tc>
        <w:tc>
          <w:tcPr>
            <w:tcW w:type="dxa" w:w="4840"/>
            <w:shd w:fill="EDF3F7" w:color="auto" w:val="clear"/>
            <w:tcMar>
              <w:top w:type="dxa" w:w="60"/>
              <w:left w:type="dxa" w:w="110"/>
              <w:bottom w:type="dxa" w:w="60"/>
              <w:right w:type="dxa" w:w="110"/>
            </w:tcMar>
            <w:vAlign w:val="center"/>
          </w:tcPr>
          <w:p>
            <w:r>
              <w:rPr>
                <w:rFonts w:ascii="Arial" w:cs="Arial" w:eastAsia="Arial" w:hAnsi="Arial"/>
                <w:color w:val="1A1A1A"/>
                <w:sz w:val="22"/>
                <w:szCs w:val="22"/>
              </w:rPr>
              <w:t xml:space="preserve">Avoid long passages set in ALL CAPITALS.</w:t>
            </w:r>
          </w:p>
        </w:tc>
        <w:tc>
          <w:tcPr>
            <w:tcW w:type="dxa" w:w="4280"/>
            <w:shd w:fill="EDF3F7" w:color="auto" w:val="clear"/>
            <w:tcMar>
              <w:top w:type="dxa" w:w="60"/>
              <w:left w:type="dxa" w:w="110"/>
              <w:bottom w:type="dxa" w:w="60"/>
              <w:right w:type="dxa" w:w="110"/>
            </w:tcMar>
            <w:vAlign w:val="center"/>
          </w:tcPr>
          <w:p>
            <w:r>
              <w:rPr>
                <w:rFonts w:ascii="Arial" w:cs="Arial" w:eastAsia="Arial" w:hAnsi="Arial"/>
                <w:color w:val="1A1A1A"/>
                <w:sz w:val="20"/>
                <w:szCs w:val="20"/>
              </w:rPr>
              <w:t xml:space="preserve">All caps slows reading and may be read letter by letter by some tools.</w:t>
            </w:r>
          </w:p>
        </w:tc>
      </w:tr>
      <w:tr>
        <w:tc>
          <w:tcPr>
            <w:tcW w:type="dxa" w:w="780"/>
            <w:tcMar>
              <w:top w:type="dxa" w:w="60"/>
              <w:left w:type="dxa" w:w="110"/>
              <w:bottom w:type="dxa" w:w="60"/>
              <w:right w:type="dxa" w:w="110"/>
            </w:tcMar>
            <w:vAlign w:val="center"/>
          </w:tcPr>
          <w:p>
            <w:pPr>
              <w:jc w:val="center"/>
            </w:pPr>
            <w:r>
              <w:rPr>
                <w:rFonts w:ascii="Arial" w:cs="Arial" w:eastAsia="Arial" w:hAnsi="Arial"/>
                <w:color w:val="1A1A1A"/>
                <w:sz w:val="26"/>
                <w:szCs w:val="26"/>
              </w:rPr>
              <w:t xml:space="preserve">☐</w:t>
            </w:r>
          </w:p>
        </w:tc>
        <w:tc>
          <w:tcPr>
            <w:tcW w:type="dxa" w:w="4840"/>
            <w:tcMar>
              <w:top w:type="dxa" w:w="60"/>
              <w:left w:type="dxa" w:w="110"/>
              <w:bottom w:type="dxa" w:w="60"/>
              <w:right w:type="dxa" w:w="110"/>
            </w:tcMar>
            <w:vAlign w:val="center"/>
          </w:tcPr>
          <w:p>
            <w:r>
              <w:rPr>
                <w:rFonts w:ascii="Arial" w:cs="Arial" w:eastAsia="Arial" w:hAnsi="Arial"/>
                <w:color w:val="1A1A1A"/>
                <w:sz w:val="22"/>
                <w:szCs w:val="22"/>
              </w:rPr>
              <w:t xml:space="preserve">Left-align text where practical and avoid rotated or vertical text for content.</w:t>
            </w:r>
          </w:p>
        </w:tc>
        <w:tc>
          <w:tcPr>
            <w:tcW w:type="dxa" w:w="4280"/>
            <w:tcMar>
              <w:top w:type="dxa" w:w="60"/>
              <w:left w:type="dxa" w:w="110"/>
              <w:bottom w:type="dxa" w:w="60"/>
              <w:right w:type="dxa" w:w="110"/>
            </w:tcMar>
            <w:vAlign w:val="center"/>
          </w:tcPr>
          <w:p>
            <w:r>
              <w:rPr>
                <w:rFonts w:ascii="Arial" w:cs="Arial" w:eastAsia="Arial" w:hAnsi="Arial"/>
                <w:color w:val="1A1A1A"/>
                <w:sz w:val="20"/>
                <w:szCs w:val="20"/>
              </w:rPr>
              <w:t xml:space="preserve">Predictable orientation supports readability and screen reader order.</w:t>
            </w:r>
          </w:p>
        </w:tc>
      </w:tr>
    </w:tbl>
    <w:p>
      <w:pPr>
        <w:spacing w:after="120"/>
      </w:pPr>
      <w:r>
        <w:t xml:space="preserve"/>
      </w:r>
    </w:p>
    <w:p>
      <w:pPr>
        <w:pStyle w:val="Heading1"/>
        <w:spacing w:after="140" w:before="320"/>
      </w:pPr>
      <w:r>
        <w:rPr>
          <w:rFonts w:ascii="Arial" w:cs="Arial" w:eastAsia="Arial" w:hAnsi="Arial"/>
          <w:b/>
          <w:bCs/>
          <w:color w:val="0B4A6F"/>
        </w:rPr>
        <w:t xml:space="preserve">7. Images, charts, and objects</w:t>
      </w:r>
    </w:p>
    <w:tbl>
      <w:tblPr>
        <w:tblW w:type="dxa" w:w="9900"/>
        <w:tblBorders>
          <w:top w:val="single" w:color="9AA7B0" w:sz="4"/>
          <w:left w:val="single" w:color="9AA7B0" w:sz="4"/>
          <w:bottom w:val="single" w:color="9AA7B0" w:sz="4"/>
          <w:right w:val="single" w:color="9AA7B0" w:sz="4"/>
          <w:insideH w:val="single" w:color="C6D0D7" w:sz="2"/>
          <w:insideV w:val="single" w:color="C6D0D7" w:sz="2"/>
        </w:tblBorders>
      </w:tblPr>
      <w:tblGrid>
        <w:gridCol w:w="780"/>
        <w:gridCol w:w="4840"/>
        <w:gridCol w:w="4280"/>
      </w:tblGrid>
      <w:tr>
        <w:trPr>
          <w:tblHeader/>
        </w:trPr>
        <w:tc>
          <w:tcPr>
            <w:tcW w:type="dxa" w:w="780"/>
            <w:shd w:fill="0B4A6F" w:color="auto" w:val="clear"/>
            <w:tcMar>
              <w:top w:type="dxa" w:w="70"/>
              <w:left w:type="dxa" w:w="110"/>
              <w:bottom w:type="dxa" w:w="70"/>
              <w:right w:type="dxa" w:w="110"/>
            </w:tcMar>
            <w:vAlign w:val="center"/>
          </w:tcPr>
          <w:p>
            <w:r>
              <w:rPr>
                <w:rFonts w:ascii="Arial" w:cs="Arial" w:eastAsia="Arial" w:hAnsi="Arial"/>
                <w:b/>
                <w:bCs/>
                <w:color w:val="FFFFFF"/>
                <w:sz w:val="22"/>
                <w:szCs w:val="22"/>
              </w:rPr>
              <w:t xml:space="preserve">Done</w:t>
            </w:r>
          </w:p>
        </w:tc>
        <w:tc>
          <w:tcPr>
            <w:tcW w:type="dxa" w:w="4840"/>
            <w:shd w:fill="0B4A6F" w:color="auto" w:val="clear"/>
            <w:tcMar>
              <w:top w:type="dxa" w:w="70"/>
              <w:left w:type="dxa" w:w="110"/>
              <w:bottom w:type="dxa" w:w="70"/>
              <w:right w:type="dxa" w:w="110"/>
            </w:tcMar>
            <w:vAlign w:val="center"/>
          </w:tcPr>
          <w:p>
            <w:r>
              <w:rPr>
                <w:rFonts w:ascii="Arial" w:cs="Arial" w:eastAsia="Arial" w:hAnsi="Arial"/>
                <w:b/>
                <w:bCs/>
                <w:color w:val="FFFFFF"/>
                <w:sz w:val="22"/>
                <w:szCs w:val="22"/>
              </w:rPr>
              <w:t xml:space="preserve">Checklist item</w:t>
            </w:r>
          </w:p>
        </w:tc>
        <w:tc>
          <w:tcPr>
            <w:tcW w:type="dxa" w:w="4280"/>
            <w:shd w:fill="0B4A6F" w:color="auto" w:val="clear"/>
            <w:tcMar>
              <w:top w:type="dxa" w:w="70"/>
              <w:left w:type="dxa" w:w="110"/>
              <w:bottom w:type="dxa" w:w="70"/>
              <w:right w:type="dxa" w:w="110"/>
            </w:tcMar>
            <w:vAlign w:val="center"/>
          </w:tcPr>
          <w:p>
            <w:r>
              <w:rPr>
                <w:rFonts w:ascii="Arial" w:cs="Arial" w:eastAsia="Arial" w:hAnsi="Arial"/>
                <w:b/>
                <w:bCs/>
                <w:color w:val="FFFFFF"/>
                <w:sz w:val="22"/>
                <w:szCs w:val="22"/>
              </w:rPr>
              <w:t xml:space="preserve">Why it matters</w:t>
            </w:r>
          </w:p>
        </w:tc>
      </w:tr>
      <w:tr>
        <w:tc>
          <w:tcPr>
            <w:tcW w:type="dxa" w:w="780"/>
            <w:tcMar>
              <w:top w:type="dxa" w:w="60"/>
              <w:left w:type="dxa" w:w="110"/>
              <w:bottom w:type="dxa" w:w="60"/>
              <w:right w:type="dxa" w:w="110"/>
            </w:tcMar>
            <w:vAlign w:val="center"/>
          </w:tcPr>
          <w:p>
            <w:pPr>
              <w:jc w:val="center"/>
            </w:pPr>
            <w:r>
              <w:rPr>
                <w:rFonts w:ascii="Arial" w:cs="Arial" w:eastAsia="Arial" w:hAnsi="Arial"/>
                <w:color w:val="1A1A1A"/>
                <w:sz w:val="26"/>
                <w:szCs w:val="26"/>
              </w:rPr>
              <w:t xml:space="preserve">☐</w:t>
            </w:r>
          </w:p>
        </w:tc>
        <w:tc>
          <w:tcPr>
            <w:tcW w:type="dxa" w:w="4840"/>
            <w:tcMar>
              <w:top w:type="dxa" w:w="60"/>
              <w:left w:type="dxa" w:w="110"/>
              <w:bottom w:type="dxa" w:w="60"/>
              <w:right w:type="dxa" w:w="110"/>
            </w:tcMar>
            <w:vAlign w:val="center"/>
          </w:tcPr>
          <w:p>
            <w:r>
              <w:rPr>
                <w:rFonts w:ascii="Arial" w:cs="Arial" w:eastAsia="Arial" w:hAnsi="Arial"/>
                <w:color w:val="1A1A1A"/>
                <w:sz w:val="22"/>
                <w:szCs w:val="22"/>
              </w:rPr>
              <w:t xml:space="preserve">Add concise alt text to every image, shape, SmartArt, and chart (right-click &gt; View Alt Text), or mark purely decorative items as decorative.</w:t>
            </w:r>
          </w:p>
        </w:tc>
        <w:tc>
          <w:tcPr>
            <w:tcW w:type="dxa" w:w="4280"/>
            <w:tcMar>
              <w:top w:type="dxa" w:w="60"/>
              <w:left w:type="dxa" w:w="110"/>
              <w:bottom w:type="dxa" w:w="60"/>
              <w:right w:type="dxa" w:w="110"/>
            </w:tcMar>
            <w:vAlign w:val="center"/>
          </w:tcPr>
          <w:p>
            <w:r>
              <w:rPr>
                <w:rFonts w:ascii="Arial" w:cs="Arial" w:eastAsia="Arial" w:hAnsi="Arial"/>
                <w:color w:val="1A1A1A"/>
                <w:sz w:val="20"/>
                <w:szCs w:val="20"/>
              </w:rPr>
              <w:t xml:space="preserve">Alt text is the only way non-visual users can access image content.</w:t>
            </w:r>
          </w:p>
        </w:tc>
      </w:tr>
      <w:tr>
        <w:tc>
          <w:tcPr>
            <w:tcW w:type="dxa" w:w="780"/>
            <w:shd w:fill="EDF3F7" w:color="auto" w:val="clear"/>
            <w:tcMar>
              <w:top w:type="dxa" w:w="60"/>
              <w:left w:type="dxa" w:w="110"/>
              <w:bottom w:type="dxa" w:w="60"/>
              <w:right w:type="dxa" w:w="110"/>
            </w:tcMar>
            <w:vAlign w:val="center"/>
          </w:tcPr>
          <w:p>
            <w:pPr>
              <w:jc w:val="center"/>
            </w:pPr>
            <w:r>
              <w:rPr>
                <w:rFonts w:ascii="Arial" w:cs="Arial" w:eastAsia="Arial" w:hAnsi="Arial"/>
                <w:color w:val="1A1A1A"/>
                <w:sz w:val="26"/>
                <w:szCs w:val="26"/>
              </w:rPr>
              <w:t xml:space="preserve">☐</w:t>
            </w:r>
          </w:p>
        </w:tc>
        <w:tc>
          <w:tcPr>
            <w:tcW w:type="dxa" w:w="4840"/>
            <w:shd w:fill="EDF3F7" w:color="auto" w:val="clear"/>
            <w:tcMar>
              <w:top w:type="dxa" w:w="60"/>
              <w:left w:type="dxa" w:w="110"/>
              <w:bottom w:type="dxa" w:w="60"/>
              <w:right w:type="dxa" w:w="110"/>
            </w:tcMar>
            <w:vAlign w:val="center"/>
          </w:tcPr>
          <w:p>
            <w:r>
              <w:rPr>
                <w:rFonts w:ascii="Arial" w:cs="Arial" w:eastAsia="Arial" w:hAnsi="Arial"/>
                <w:color w:val="1A1A1A"/>
                <w:sz w:val="22"/>
                <w:szCs w:val="22"/>
              </w:rPr>
              <w:t xml:space="preserve">Give every chart a descriptive title and label its axes and data series.</w:t>
            </w:r>
          </w:p>
        </w:tc>
        <w:tc>
          <w:tcPr>
            <w:tcW w:type="dxa" w:w="4280"/>
            <w:shd w:fill="EDF3F7" w:color="auto" w:val="clear"/>
            <w:tcMar>
              <w:top w:type="dxa" w:w="60"/>
              <w:left w:type="dxa" w:w="110"/>
              <w:bottom w:type="dxa" w:w="60"/>
              <w:right w:type="dxa" w:w="110"/>
            </w:tcMar>
            <w:vAlign w:val="center"/>
          </w:tcPr>
          <w:p>
            <w:r>
              <w:rPr>
                <w:rFonts w:ascii="Arial" w:cs="Arial" w:eastAsia="Arial" w:hAnsi="Arial"/>
                <w:color w:val="1A1A1A"/>
                <w:sz w:val="20"/>
                <w:szCs w:val="20"/>
              </w:rPr>
              <w:t xml:space="preserve">Titles and labels provide the context a screen reader can convey.</w:t>
            </w:r>
          </w:p>
        </w:tc>
      </w:tr>
      <w:tr>
        <w:tc>
          <w:tcPr>
            <w:tcW w:type="dxa" w:w="780"/>
            <w:tcMar>
              <w:top w:type="dxa" w:w="60"/>
              <w:left w:type="dxa" w:w="110"/>
              <w:bottom w:type="dxa" w:w="60"/>
              <w:right w:type="dxa" w:w="110"/>
            </w:tcMar>
            <w:vAlign w:val="center"/>
          </w:tcPr>
          <w:p>
            <w:pPr>
              <w:jc w:val="center"/>
            </w:pPr>
            <w:r>
              <w:rPr>
                <w:rFonts w:ascii="Arial" w:cs="Arial" w:eastAsia="Arial" w:hAnsi="Arial"/>
                <w:color w:val="1A1A1A"/>
                <w:sz w:val="26"/>
                <w:szCs w:val="26"/>
              </w:rPr>
              <w:t xml:space="preserve">☐</w:t>
            </w:r>
          </w:p>
        </w:tc>
        <w:tc>
          <w:tcPr>
            <w:tcW w:type="dxa" w:w="4840"/>
            <w:tcMar>
              <w:top w:type="dxa" w:w="60"/>
              <w:left w:type="dxa" w:w="110"/>
              <w:bottom w:type="dxa" w:w="60"/>
              <w:right w:type="dxa" w:w="110"/>
            </w:tcMar>
            <w:vAlign w:val="center"/>
          </w:tcPr>
          <w:p>
            <w:r>
              <w:rPr>
                <w:rFonts w:ascii="Arial" w:cs="Arial" w:eastAsia="Arial" w:hAnsi="Arial"/>
                <w:color w:val="1A1A1A"/>
                <w:sz w:val="22"/>
                <w:szCs w:val="22"/>
              </w:rPr>
              <w:t xml:space="preserve">Provide the underlying data as an accessible table, not only as a chart.</w:t>
            </w:r>
          </w:p>
        </w:tc>
        <w:tc>
          <w:tcPr>
            <w:tcW w:type="dxa" w:w="4280"/>
            <w:tcMar>
              <w:top w:type="dxa" w:w="60"/>
              <w:left w:type="dxa" w:w="110"/>
              <w:bottom w:type="dxa" w:w="60"/>
              <w:right w:type="dxa" w:w="110"/>
            </w:tcMar>
            <w:vAlign w:val="center"/>
          </w:tcPr>
          <w:p>
            <w:r>
              <w:rPr>
                <w:rFonts w:ascii="Arial" w:cs="Arial" w:eastAsia="Arial" w:hAnsi="Arial"/>
                <w:color w:val="1A1A1A"/>
                <w:sz w:val="20"/>
                <w:szCs w:val="20"/>
              </w:rPr>
              <w:t xml:space="preserve">Charts are visual; the data table is the accessible equivalent.</w:t>
            </w:r>
          </w:p>
        </w:tc>
      </w:tr>
      <w:tr>
        <w:tc>
          <w:tcPr>
            <w:tcW w:type="dxa" w:w="780"/>
            <w:shd w:fill="EDF3F7" w:color="auto" w:val="clear"/>
            <w:tcMar>
              <w:top w:type="dxa" w:w="60"/>
              <w:left w:type="dxa" w:w="110"/>
              <w:bottom w:type="dxa" w:w="60"/>
              <w:right w:type="dxa" w:w="110"/>
            </w:tcMar>
            <w:vAlign w:val="center"/>
          </w:tcPr>
          <w:p>
            <w:pPr>
              <w:jc w:val="center"/>
            </w:pPr>
            <w:r>
              <w:rPr>
                <w:rFonts w:ascii="Arial" w:cs="Arial" w:eastAsia="Arial" w:hAnsi="Arial"/>
                <w:color w:val="1A1A1A"/>
                <w:sz w:val="26"/>
                <w:szCs w:val="26"/>
              </w:rPr>
              <w:t xml:space="preserve">☐</w:t>
            </w:r>
          </w:p>
        </w:tc>
        <w:tc>
          <w:tcPr>
            <w:tcW w:type="dxa" w:w="4840"/>
            <w:shd w:fill="EDF3F7" w:color="auto" w:val="clear"/>
            <w:tcMar>
              <w:top w:type="dxa" w:w="60"/>
              <w:left w:type="dxa" w:w="110"/>
              <w:bottom w:type="dxa" w:w="60"/>
              <w:right w:type="dxa" w:w="110"/>
            </w:tcMar>
            <w:vAlign w:val="center"/>
          </w:tcPr>
          <w:p>
            <w:r>
              <w:rPr>
                <w:rFonts w:ascii="Arial" w:cs="Arial" w:eastAsia="Arial" w:hAnsi="Arial"/>
                <w:color w:val="1A1A1A"/>
                <w:sz w:val="22"/>
                <w:szCs w:val="22"/>
              </w:rPr>
              <w:t xml:space="preserve">Differentiate chart series with patterns, labels, or markers, not color alone.</w:t>
            </w:r>
          </w:p>
        </w:tc>
        <w:tc>
          <w:tcPr>
            <w:tcW w:type="dxa" w:w="4280"/>
            <w:shd w:fill="EDF3F7" w:color="auto" w:val="clear"/>
            <w:tcMar>
              <w:top w:type="dxa" w:w="60"/>
              <w:left w:type="dxa" w:w="110"/>
              <w:bottom w:type="dxa" w:w="60"/>
              <w:right w:type="dxa" w:w="110"/>
            </w:tcMar>
            <w:vAlign w:val="center"/>
          </w:tcPr>
          <w:p>
            <w:r>
              <w:rPr>
                <w:rFonts w:ascii="Arial" w:cs="Arial" w:eastAsia="Arial" w:hAnsi="Arial"/>
                <w:color w:val="1A1A1A"/>
                <w:sz w:val="20"/>
                <w:szCs w:val="20"/>
              </w:rPr>
              <w:t xml:space="preserve">Color-only series are indistinguishable for many users.</w:t>
            </w:r>
          </w:p>
        </w:tc>
      </w:tr>
      <w:tr>
        <w:tc>
          <w:tcPr>
            <w:tcW w:type="dxa" w:w="780"/>
            <w:tcMar>
              <w:top w:type="dxa" w:w="60"/>
              <w:left w:type="dxa" w:w="110"/>
              <w:bottom w:type="dxa" w:w="60"/>
              <w:right w:type="dxa" w:w="110"/>
            </w:tcMar>
            <w:vAlign w:val="center"/>
          </w:tcPr>
          <w:p>
            <w:pPr>
              <w:jc w:val="center"/>
            </w:pPr>
            <w:r>
              <w:rPr>
                <w:rFonts w:ascii="Arial" w:cs="Arial" w:eastAsia="Arial" w:hAnsi="Arial"/>
                <w:color w:val="1A1A1A"/>
                <w:sz w:val="26"/>
                <w:szCs w:val="26"/>
              </w:rPr>
              <w:t xml:space="preserve">☐</w:t>
            </w:r>
          </w:p>
        </w:tc>
        <w:tc>
          <w:tcPr>
            <w:tcW w:type="dxa" w:w="4840"/>
            <w:tcMar>
              <w:top w:type="dxa" w:w="60"/>
              <w:left w:type="dxa" w:w="110"/>
              <w:bottom w:type="dxa" w:w="60"/>
              <w:right w:type="dxa" w:w="110"/>
            </w:tcMar>
            <w:vAlign w:val="center"/>
          </w:tcPr>
          <w:p>
            <w:r>
              <w:rPr>
                <w:rFonts w:ascii="Arial" w:cs="Arial" w:eastAsia="Arial" w:hAnsi="Arial"/>
                <w:color w:val="1A1A1A"/>
                <w:sz w:val="22"/>
                <w:szCs w:val="22"/>
              </w:rPr>
              <w:t xml:space="preserve">Do not place important information inside an image of text.</w:t>
            </w:r>
          </w:p>
        </w:tc>
        <w:tc>
          <w:tcPr>
            <w:tcW w:type="dxa" w:w="4280"/>
            <w:tcMar>
              <w:top w:type="dxa" w:w="60"/>
              <w:left w:type="dxa" w:w="110"/>
              <w:bottom w:type="dxa" w:w="60"/>
              <w:right w:type="dxa" w:w="110"/>
            </w:tcMar>
            <w:vAlign w:val="center"/>
          </w:tcPr>
          <w:p>
            <w:r>
              <w:rPr>
                <w:rFonts w:ascii="Arial" w:cs="Arial" w:eastAsia="Arial" w:hAnsi="Arial"/>
                <w:color w:val="1A1A1A"/>
                <w:sz w:val="20"/>
                <w:szCs w:val="20"/>
              </w:rPr>
              <w:t xml:space="preserve">Text in images is not selectable, searchable, or read by assistive technology.</w:t>
            </w:r>
          </w:p>
        </w:tc>
      </w:tr>
    </w:tbl>
    <w:p>
      <w:pPr>
        <w:spacing w:after="120"/>
      </w:pPr>
      <w:r>
        <w:t xml:space="preserve"/>
      </w:r>
    </w:p>
    <w:p>
      <w:pPr>
        <w:pStyle w:val="Heading1"/>
        <w:spacing w:after="140" w:before="320"/>
      </w:pPr>
      <w:r>
        <w:rPr>
          <w:rFonts w:ascii="Arial" w:cs="Arial" w:eastAsia="Arial" w:hAnsi="Arial"/>
          <w:b/>
          <w:bCs/>
          <w:color w:val="0B4A6F"/>
        </w:rPr>
        <w:t xml:space="preserve">8. Hyperlinks</w:t>
      </w:r>
    </w:p>
    <w:tbl>
      <w:tblPr>
        <w:tblW w:type="dxa" w:w="9900"/>
        <w:tblBorders>
          <w:top w:val="single" w:color="9AA7B0" w:sz="4"/>
          <w:left w:val="single" w:color="9AA7B0" w:sz="4"/>
          <w:bottom w:val="single" w:color="9AA7B0" w:sz="4"/>
          <w:right w:val="single" w:color="9AA7B0" w:sz="4"/>
          <w:insideH w:val="single" w:color="C6D0D7" w:sz="2"/>
          <w:insideV w:val="single" w:color="C6D0D7" w:sz="2"/>
        </w:tblBorders>
      </w:tblPr>
      <w:tblGrid>
        <w:gridCol w:w="780"/>
        <w:gridCol w:w="4840"/>
        <w:gridCol w:w="4280"/>
      </w:tblGrid>
      <w:tr>
        <w:trPr>
          <w:tblHeader/>
        </w:trPr>
        <w:tc>
          <w:tcPr>
            <w:tcW w:type="dxa" w:w="780"/>
            <w:shd w:fill="0B4A6F" w:color="auto" w:val="clear"/>
            <w:tcMar>
              <w:top w:type="dxa" w:w="70"/>
              <w:left w:type="dxa" w:w="110"/>
              <w:bottom w:type="dxa" w:w="70"/>
              <w:right w:type="dxa" w:w="110"/>
            </w:tcMar>
            <w:vAlign w:val="center"/>
          </w:tcPr>
          <w:p>
            <w:r>
              <w:rPr>
                <w:rFonts w:ascii="Arial" w:cs="Arial" w:eastAsia="Arial" w:hAnsi="Arial"/>
                <w:b/>
                <w:bCs/>
                <w:color w:val="FFFFFF"/>
                <w:sz w:val="22"/>
                <w:szCs w:val="22"/>
              </w:rPr>
              <w:t xml:space="preserve">Done</w:t>
            </w:r>
          </w:p>
        </w:tc>
        <w:tc>
          <w:tcPr>
            <w:tcW w:type="dxa" w:w="4840"/>
            <w:shd w:fill="0B4A6F" w:color="auto" w:val="clear"/>
            <w:tcMar>
              <w:top w:type="dxa" w:w="70"/>
              <w:left w:type="dxa" w:w="110"/>
              <w:bottom w:type="dxa" w:w="70"/>
              <w:right w:type="dxa" w:w="110"/>
            </w:tcMar>
            <w:vAlign w:val="center"/>
          </w:tcPr>
          <w:p>
            <w:r>
              <w:rPr>
                <w:rFonts w:ascii="Arial" w:cs="Arial" w:eastAsia="Arial" w:hAnsi="Arial"/>
                <w:b/>
                <w:bCs/>
                <w:color w:val="FFFFFF"/>
                <w:sz w:val="22"/>
                <w:szCs w:val="22"/>
              </w:rPr>
              <w:t xml:space="preserve">Checklist item</w:t>
            </w:r>
          </w:p>
        </w:tc>
        <w:tc>
          <w:tcPr>
            <w:tcW w:type="dxa" w:w="4280"/>
            <w:shd w:fill="0B4A6F" w:color="auto" w:val="clear"/>
            <w:tcMar>
              <w:top w:type="dxa" w:w="70"/>
              <w:left w:type="dxa" w:w="110"/>
              <w:bottom w:type="dxa" w:w="70"/>
              <w:right w:type="dxa" w:w="110"/>
            </w:tcMar>
            <w:vAlign w:val="center"/>
          </w:tcPr>
          <w:p>
            <w:r>
              <w:rPr>
                <w:rFonts w:ascii="Arial" w:cs="Arial" w:eastAsia="Arial" w:hAnsi="Arial"/>
                <w:b/>
                <w:bCs/>
                <w:color w:val="FFFFFF"/>
                <w:sz w:val="22"/>
                <w:szCs w:val="22"/>
              </w:rPr>
              <w:t xml:space="preserve">Why it matters</w:t>
            </w:r>
          </w:p>
        </w:tc>
      </w:tr>
      <w:tr>
        <w:tc>
          <w:tcPr>
            <w:tcW w:type="dxa" w:w="780"/>
            <w:tcMar>
              <w:top w:type="dxa" w:w="60"/>
              <w:left w:type="dxa" w:w="110"/>
              <w:bottom w:type="dxa" w:w="60"/>
              <w:right w:type="dxa" w:w="110"/>
            </w:tcMar>
            <w:vAlign w:val="center"/>
          </w:tcPr>
          <w:p>
            <w:pPr>
              <w:jc w:val="center"/>
            </w:pPr>
            <w:r>
              <w:rPr>
                <w:rFonts w:ascii="Arial" w:cs="Arial" w:eastAsia="Arial" w:hAnsi="Arial"/>
                <w:color w:val="1A1A1A"/>
                <w:sz w:val="26"/>
                <w:szCs w:val="26"/>
              </w:rPr>
              <w:t xml:space="preserve">☐</w:t>
            </w:r>
          </w:p>
        </w:tc>
        <w:tc>
          <w:tcPr>
            <w:tcW w:type="dxa" w:w="4840"/>
            <w:tcMar>
              <w:top w:type="dxa" w:w="60"/>
              <w:left w:type="dxa" w:w="110"/>
              <w:bottom w:type="dxa" w:w="60"/>
              <w:right w:type="dxa" w:w="110"/>
            </w:tcMar>
            <w:vAlign w:val="center"/>
          </w:tcPr>
          <w:p>
            <w:r>
              <w:rPr>
                <w:rFonts w:ascii="Arial" w:cs="Arial" w:eastAsia="Arial" w:hAnsi="Arial"/>
                <w:color w:val="1A1A1A"/>
                <w:sz w:val="22"/>
                <w:szCs w:val="22"/>
              </w:rPr>
              <w:t xml:space="preserve">Use descriptive link text that makes sense out of context (for example, Panorama training guide), not click here or a raw URL.</w:t>
            </w:r>
          </w:p>
        </w:tc>
        <w:tc>
          <w:tcPr>
            <w:tcW w:type="dxa" w:w="4280"/>
            <w:tcMar>
              <w:top w:type="dxa" w:w="60"/>
              <w:left w:type="dxa" w:w="110"/>
              <w:bottom w:type="dxa" w:w="60"/>
              <w:right w:type="dxa" w:w="110"/>
            </w:tcMar>
            <w:vAlign w:val="center"/>
          </w:tcPr>
          <w:p>
            <w:r>
              <w:rPr>
                <w:rFonts w:ascii="Arial" w:cs="Arial" w:eastAsia="Arial" w:hAnsi="Arial"/>
                <w:color w:val="1A1A1A"/>
                <w:sz w:val="20"/>
                <w:szCs w:val="20"/>
              </w:rPr>
              <w:t xml:space="preserve">Screen reader users often pull up a list of links; each must be self-explanatory.</w:t>
            </w:r>
          </w:p>
        </w:tc>
      </w:tr>
      <w:tr>
        <w:tc>
          <w:tcPr>
            <w:tcW w:type="dxa" w:w="780"/>
            <w:shd w:fill="EDF3F7" w:color="auto" w:val="clear"/>
            <w:tcMar>
              <w:top w:type="dxa" w:w="60"/>
              <w:left w:type="dxa" w:w="110"/>
              <w:bottom w:type="dxa" w:w="60"/>
              <w:right w:type="dxa" w:w="110"/>
            </w:tcMar>
            <w:vAlign w:val="center"/>
          </w:tcPr>
          <w:p>
            <w:pPr>
              <w:jc w:val="center"/>
            </w:pPr>
            <w:r>
              <w:rPr>
                <w:rFonts w:ascii="Arial" w:cs="Arial" w:eastAsia="Arial" w:hAnsi="Arial"/>
                <w:color w:val="1A1A1A"/>
                <w:sz w:val="26"/>
                <w:szCs w:val="26"/>
              </w:rPr>
              <w:t xml:space="preserve">☐</w:t>
            </w:r>
          </w:p>
        </w:tc>
        <w:tc>
          <w:tcPr>
            <w:tcW w:type="dxa" w:w="4840"/>
            <w:shd w:fill="EDF3F7" w:color="auto" w:val="clear"/>
            <w:tcMar>
              <w:top w:type="dxa" w:w="60"/>
              <w:left w:type="dxa" w:w="110"/>
              <w:bottom w:type="dxa" w:w="60"/>
              <w:right w:type="dxa" w:w="110"/>
            </w:tcMar>
            <w:vAlign w:val="center"/>
          </w:tcPr>
          <w:p>
            <w:r>
              <w:rPr>
                <w:rFonts w:ascii="Arial" w:cs="Arial" w:eastAsia="Arial" w:hAnsi="Arial"/>
                <w:color w:val="1A1A1A"/>
                <w:sz w:val="22"/>
                <w:szCs w:val="22"/>
              </w:rPr>
              <w:t xml:space="preserve">Add a ScreenTip for links where the destination is not obvious (Insert &gt; Link &gt; ScreenTip).</w:t>
            </w:r>
          </w:p>
        </w:tc>
        <w:tc>
          <w:tcPr>
            <w:tcW w:type="dxa" w:w="4280"/>
            <w:shd w:fill="EDF3F7" w:color="auto" w:val="clear"/>
            <w:tcMar>
              <w:top w:type="dxa" w:w="60"/>
              <w:left w:type="dxa" w:w="110"/>
              <w:bottom w:type="dxa" w:w="60"/>
              <w:right w:type="dxa" w:w="110"/>
            </w:tcMar>
            <w:vAlign w:val="center"/>
          </w:tcPr>
          <w:p>
            <w:r>
              <w:rPr>
                <w:rFonts w:ascii="Arial" w:cs="Arial" w:eastAsia="Arial" w:hAnsi="Arial"/>
                <w:color w:val="1A1A1A"/>
                <w:sz w:val="20"/>
                <w:szCs w:val="20"/>
              </w:rPr>
              <w:t xml:space="preserve">ScreenTips give extra context on hover and to assistive technology.</w:t>
            </w:r>
          </w:p>
        </w:tc>
      </w:tr>
    </w:tbl>
    <w:p>
      <w:pPr>
        <w:spacing w:after="120"/>
      </w:pPr>
      <w:r>
        <w:t xml:space="preserve"/>
      </w:r>
    </w:p>
    <w:p>
      <w:pPr>
        <w:pStyle w:val="Heading1"/>
        <w:spacing w:after="140" w:before="320"/>
      </w:pPr>
      <w:r>
        <w:rPr>
          <w:rFonts w:ascii="Arial" w:cs="Arial" w:eastAsia="Arial" w:hAnsi="Arial"/>
          <w:b/>
          <w:bCs/>
          <w:color w:val="0B4A6F"/>
        </w:rPr>
        <w:t xml:space="preserve">9. Navigation and usability</w:t>
      </w:r>
    </w:p>
    <w:tbl>
      <w:tblPr>
        <w:tblW w:type="dxa" w:w="9900"/>
        <w:tblBorders>
          <w:top w:val="single" w:color="9AA7B0" w:sz="4"/>
          <w:left w:val="single" w:color="9AA7B0" w:sz="4"/>
          <w:bottom w:val="single" w:color="9AA7B0" w:sz="4"/>
          <w:right w:val="single" w:color="9AA7B0" w:sz="4"/>
          <w:insideH w:val="single" w:color="C6D0D7" w:sz="2"/>
          <w:insideV w:val="single" w:color="C6D0D7" w:sz="2"/>
        </w:tblBorders>
      </w:tblPr>
      <w:tblGrid>
        <w:gridCol w:w="780"/>
        <w:gridCol w:w="4840"/>
        <w:gridCol w:w="4280"/>
      </w:tblGrid>
      <w:tr>
        <w:trPr>
          <w:tblHeader/>
        </w:trPr>
        <w:tc>
          <w:tcPr>
            <w:tcW w:type="dxa" w:w="780"/>
            <w:shd w:fill="0B4A6F" w:color="auto" w:val="clear"/>
            <w:tcMar>
              <w:top w:type="dxa" w:w="70"/>
              <w:left w:type="dxa" w:w="110"/>
              <w:bottom w:type="dxa" w:w="70"/>
              <w:right w:type="dxa" w:w="110"/>
            </w:tcMar>
            <w:vAlign w:val="center"/>
          </w:tcPr>
          <w:p>
            <w:r>
              <w:rPr>
                <w:rFonts w:ascii="Arial" w:cs="Arial" w:eastAsia="Arial" w:hAnsi="Arial"/>
                <w:b/>
                <w:bCs/>
                <w:color w:val="FFFFFF"/>
                <w:sz w:val="22"/>
                <w:szCs w:val="22"/>
              </w:rPr>
              <w:t xml:space="preserve">Done</w:t>
            </w:r>
          </w:p>
        </w:tc>
        <w:tc>
          <w:tcPr>
            <w:tcW w:type="dxa" w:w="4840"/>
            <w:shd w:fill="0B4A6F" w:color="auto" w:val="clear"/>
            <w:tcMar>
              <w:top w:type="dxa" w:w="70"/>
              <w:left w:type="dxa" w:w="110"/>
              <w:bottom w:type="dxa" w:w="70"/>
              <w:right w:type="dxa" w:w="110"/>
            </w:tcMar>
            <w:vAlign w:val="center"/>
          </w:tcPr>
          <w:p>
            <w:r>
              <w:rPr>
                <w:rFonts w:ascii="Arial" w:cs="Arial" w:eastAsia="Arial" w:hAnsi="Arial"/>
                <w:b/>
                <w:bCs/>
                <w:color w:val="FFFFFF"/>
                <w:sz w:val="22"/>
                <w:szCs w:val="22"/>
              </w:rPr>
              <w:t xml:space="preserve">Checklist item</w:t>
            </w:r>
          </w:p>
        </w:tc>
        <w:tc>
          <w:tcPr>
            <w:tcW w:type="dxa" w:w="4280"/>
            <w:shd w:fill="0B4A6F" w:color="auto" w:val="clear"/>
            <w:tcMar>
              <w:top w:type="dxa" w:w="70"/>
              <w:left w:type="dxa" w:w="110"/>
              <w:bottom w:type="dxa" w:w="70"/>
              <w:right w:type="dxa" w:w="110"/>
            </w:tcMar>
            <w:vAlign w:val="center"/>
          </w:tcPr>
          <w:p>
            <w:r>
              <w:rPr>
                <w:rFonts w:ascii="Arial" w:cs="Arial" w:eastAsia="Arial" w:hAnsi="Arial"/>
                <w:b/>
                <w:bCs/>
                <w:color w:val="FFFFFF"/>
                <w:sz w:val="22"/>
                <w:szCs w:val="22"/>
              </w:rPr>
              <w:t xml:space="preserve">Why it matters</w:t>
            </w:r>
          </w:p>
        </w:tc>
      </w:tr>
      <w:tr>
        <w:tc>
          <w:tcPr>
            <w:tcW w:type="dxa" w:w="780"/>
            <w:tcMar>
              <w:top w:type="dxa" w:w="60"/>
              <w:left w:type="dxa" w:w="110"/>
              <w:bottom w:type="dxa" w:w="60"/>
              <w:right w:type="dxa" w:w="110"/>
            </w:tcMar>
            <w:vAlign w:val="center"/>
          </w:tcPr>
          <w:p>
            <w:pPr>
              <w:jc w:val="center"/>
            </w:pPr>
            <w:r>
              <w:rPr>
                <w:rFonts w:ascii="Arial" w:cs="Arial" w:eastAsia="Arial" w:hAnsi="Arial"/>
                <w:color w:val="1A1A1A"/>
                <w:sz w:val="26"/>
                <w:szCs w:val="26"/>
              </w:rPr>
              <w:t xml:space="preserve">☐</w:t>
            </w:r>
          </w:p>
        </w:tc>
        <w:tc>
          <w:tcPr>
            <w:tcW w:type="dxa" w:w="4840"/>
            <w:tcMar>
              <w:top w:type="dxa" w:w="60"/>
              <w:left w:type="dxa" w:w="110"/>
              <w:bottom w:type="dxa" w:w="60"/>
              <w:right w:type="dxa" w:w="110"/>
            </w:tcMar>
            <w:vAlign w:val="center"/>
          </w:tcPr>
          <w:p>
            <w:r>
              <w:rPr>
                <w:rFonts w:ascii="Arial" w:cs="Arial" w:eastAsia="Arial" w:hAnsi="Arial"/>
                <w:color w:val="1A1A1A"/>
                <w:sz w:val="22"/>
                <w:szCs w:val="22"/>
              </w:rPr>
              <w:t xml:space="preserve">Define named ranges for key regions users will return to.</w:t>
            </w:r>
          </w:p>
        </w:tc>
        <w:tc>
          <w:tcPr>
            <w:tcW w:type="dxa" w:w="4280"/>
            <w:tcMar>
              <w:top w:type="dxa" w:w="60"/>
              <w:left w:type="dxa" w:w="110"/>
              <w:bottom w:type="dxa" w:w="60"/>
              <w:right w:type="dxa" w:w="110"/>
            </w:tcMar>
            <w:vAlign w:val="center"/>
          </w:tcPr>
          <w:p>
            <w:r>
              <w:rPr>
                <w:rFonts w:ascii="Arial" w:cs="Arial" w:eastAsia="Arial" w:hAnsi="Arial"/>
                <w:color w:val="1A1A1A"/>
                <w:sz w:val="20"/>
                <w:szCs w:val="20"/>
              </w:rPr>
              <w:t xml:space="preserve">Named ranges let users jump directly to important content.</w:t>
            </w:r>
          </w:p>
        </w:tc>
      </w:tr>
      <w:tr>
        <w:tc>
          <w:tcPr>
            <w:tcW w:type="dxa" w:w="780"/>
            <w:shd w:fill="EDF3F7" w:color="auto" w:val="clear"/>
            <w:tcMar>
              <w:top w:type="dxa" w:w="60"/>
              <w:left w:type="dxa" w:w="110"/>
              <w:bottom w:type="dxa" w:w="60"/>
              <w:right w:type="dxa" w:w="110"/>
            </w:tcMar>
            <w:vAlign w:val="center"/>
          </w:tcPr>
          <w:p>
            <w:pPr>
              <w:jc w:val="center"/>
            </w:pPr>
            <w:r>
              <w:rPr>
                <w:rFonts w:ascii="Arial" w:cs="Arial" w:eastAsia="Arial" w:hAnsi="Arial"/>
                <w:color w:val="1A1A1A"/>
                <w:sz w:val="26"/>
                <w:szCs w:val="26"/>
              </w:rPr>
              <w:t xml:space="preserve">☐</w:t>
            </w:r>
          </w:p>
        </w:tc>
        <w:tc>
          <w:tcPr>
            <w:tcW w:type="dxa" w:w="4840"/>
            <w:shd w:fill="EDF3F7" w:color="auto" w:val="clear"/>
            <w:tcMar>
              <w:top w:type="dxa" w:w="60"/>
              <w:left w:type="dxa" w:w="110"/>
              <w:bottom w:type="dxa" w:w="60"/>
              <w:right w:type="dxa" w:w="110"/>
            </w:tcMar>
            <w:vAlign w:val="center"/>
          </w:tcPr>
          <w:p>
            <w:r>
              <w:rPr>
                <w:rFonts w:ascii="Arial" w:cs="Arial" w:eastAsia="Arial" w:hAnsi="Arial"/>
                <w:color w:val="1A1A1A"/>
                <w:sz w:val="22"/>
                <w:szCs w:val="22"/>
              </w:rPr>
              <w:t xml:space="preserve">Freeze the header row or key columns (View &gt; Freeze Panes) for large tables.</w:t>
            </w:r>
          </w:p>
        </w:tc>
        <w:tc>
          <w:tcPr>
            <w:tcW w:type="dxa" w:w="4280"/>
            <w:shd w:fill="EDF3F7" w:color="auto" w:val="clear"/>
            <w:tcMar>
              <w:top w:type="dxa" w:w="60"/>
              <w:left w:type="dxa" w:w="110"/>
              <w:bottom w:type="dxa" w:w="60"/>
              <w:right w:type="dxa" w:w="110"/>
            </w:tcMar>
            <w:vAlign w:val="center"/>
          </w:tcPr>
          <w:p>
            <w:r>
              <w:rPr>
                <w:rFonts w:ascii="Arial" w:cs="Arial" w:eastAsia="Arial" w:hAnsi="Arial"/>
                <w:color w:val="1A1A1A"/>
                <w:sz w:val="20"/>
                <w:szCs w:val="20"/>
              </w:rPr>
              <w:t xml:space="preserve">Keeps headers visible while scrolling, aiding orientation for everyone.</w:t>
            </w:r>
          </w:p>
        </w:tc>
      </w:tr>
      <w:tr>
        <w:tc>
          <w:tcPr>
            <w:tcW w:type="dxa" w:w="780"/>
            <w:tcMar>
              <w:top w:type="dxa" w:w="60"/>
              <w:left w:type="dxa" w:w="110"/>
              <w:bottom w:type="dxa" w:w="60"/>
              <w:right w:type="dxa" w:w="110"/>
            </w:tcMar>
            <w:vAlign w:val="center"/>
          </w:tcPr>
          <w:p>
            <w:pPr>
              <w:jc w:val="center"/>
            </w:pPr>
            <w:r>
              <w:rPr>
                <w:rFonts w:ascii="Arial" w:cs="Arial" w:eastAsia="Arial" w:hAnsi="Arial"/>
                <w:color w:val="1A1A1A"/>
                <w:sz w:val="26"/>
                <w:szCs w:val="26"/>
              </w:rPr>
              <w:t xml:space="preserve">☐</w:t>
            </w:r>
          </w:p>
        </w:tc>
        <w:tc>
          <w:tcPr>
            <w:tcW w:type="dxa" w:w="4840"/>
            <w:tcMar>
              <w:top w:type="dxa" w:w="60"/>
              <w:left w:type="dxa" w:w="110"/>
              <w:bottom w:type="dxa" w:w="60"/>
              <w:right w:type="dxa" w:w="110"/>
            </w:tcMar>
            <w:vAlign w:val="center"/>
          </w:tcPr>
          <w:p>
            <w:r>
              <w:rPr>
                <w:rFonts w:ascii="Arial" w:cs="Arial" w:eastAsia="Arial" w:hAnsi="Arial"/>
                <w:color w:val="1A1A1A"/>
                <w:sz w:val="22"/>
                <w:szCs w:val="22"/>
              </w:rPr>
              <w:t xml:space="preserve">Set a print area and check that content reflows sensibly if the file may be printed.</w:t>
            </w:r>
          </w:p>
        </w:tc>
        <w:tc>
          <w:tcPr>
            <w:tcW w:type="dxa" w:w="4280"/>
            <w:tcMar>
              <w:top w:type="dxa" w:w="60"/>
              <w:left w:type="dxa" w:w="110"/>
              <w:bottom w:type="dxa" w:w="60"/>
              <w:right w:type="dxa" w:w="110"/>
            </w:tcMar>
            <w:vAlign w:val="center"/>
          </w:tcPr>
          <w:p>
            <w:r>
              <w:rPr>
                <w:rFonts w:ascii="Arial" w:cs="Arial" w:eastAsia="Arial" w:hAnsi="Arial"/>
                <w:color w:val="1A1A1A"/>
                <w:sz w:val="20"/>
                <w:szCs w:val="20"/>
              </w:rPr>
              <w:t xml:space="preserve">Ensures a usable output for those who work from print or PDF.</w:t>
            </w:r>
          </w:p>
        </w:tc>
      </w:tr>
    </w:tbl>
    <w:p>
      <w:pPr>
        <w:spacing w:after="120"/>
      </w:pPr>
      <w:r>
        <w:t xml:space="preserve"/>
      </w:r>
    </w:p>
    <w:p>
      <w:pPr>
        <w:pStyle w:val="Heading1"/>
        <w:spacing w:after="140" w:before="320"/>
      </w:pPr>
      <w:r>
        <w:rPr>
          <w:rFonts w:ascii="Arial" w:cs="Arial" w:eastAsia="Arial" w:hAnsi="Arial"/>
          <w:b/>
          <w:bCs/>
          <w:color w:val="0B4A6F"/>
        </w:rPr>
        <w:t xml:space="preserve">10. Final verification</w:t>
      </w:r>
    </w:p>
    <w:tbl>
      <w:tblPr>
        <w:tblW w:type="dxa" w:w="9900"/>
        <w:tblBorders>
          <w:top w:val="single" w:color="9AA7B0" w:sz="4"/>
          <w:left w:val="single" w:color="9AA7B0" w:sz="4"/>
          <w:bottom w:val="single" w:color="9AA7B0" w:sz="4"/>
          <w:right w:val="single" w:color="9AA7B0" w:sz="4"/>
          <w:insideH w:val="single" w:color="C6D0D7" w:sz="2"/>
          <w:insideV w:val="single" w:color="C6D0D7" w:sz="2"/>
        </w:tblBorders>
      </w:tblPr>
      <w:tblGrid>
        <w:gridCol w:w="780"/>
        <w:gridCol w:w="4840"/>
        <w:gridCol w:w="4280"/>
      </w:tblGrid>
      <w:tr>
        <w:trPr>
          <w:tblHeader/>
        </w:trPr>
        <w:tc>
          <w:tcPr>
            <w:tcW w:type="dxa" w:w="780"/>
            <w:shd w:fill="0B4A6F" w:color="auto" w:val="clear"/>
            <w:tcMar>
              <w:top w:type="dxa" w:w="70"/>
              <w:left w:type="dxa" w:w="110"/>
              <w:bottom w:type="dxa" w:w="70"/>
              <w:right w:type="dxa" w:w="110"/>
            </w:tcMar>
            <w:vAlign w:val="center"/>
          </w:tcPr>
          <w:p>
            <w:r>
              <w:rPr>
                <w:rFonts w:ascii="Arial" w:cs="Arial" w:eastAsia="Arial" w:hAnsi="Arial"/>
                <w:b/>
                <w:bCs/>
                <w:color w:val="FFFFFF"/>
                <w:sz w:val="22"/>
                <w:szCs w:val="22"/>
              </w:rPr>
              <w:t xml:space="preserve">Done</w:t>
            </w:r>
          </w:p>
        </w:tc>
        <w:tc>
          <w:tcPr>
            <w:tcW w:type="dxa" w:w="4840"/>
            <w:shd w:fill="0B4A6F" w:color="auto" w:val="clear"/>
            <w:tcMar>
              <w:top w:type="dxa" w:w="70"/>
              <w:left w:type="dxa" w:w="110"/>
              <w:bottom w:type="dxa" w:w="70"/>
              <w:right w:type="dxa" w:w="110"/>
            </w:tcMar>
            <w:vAlign w:val="center"/>
          </w:tcPr>
          <w:p>
            <w:r>
              <w:rPr>
                <w:rFonts w:ascii="Arial" w:cs="Arial" w:eastAsia="Arial" w:hAnsi="Arial"/>
                <w:b/>
                <w:bCs/>
                <w:color w:val="FFFFFF"/>
                <w:sz w:val="22"/>
                <w:szCs w:val="22"/>
              </w:rPr>
              <w:t xml:space="preserve">Checklist item</w:t>
            </w:r>
          </w:p>
        </w:tc>
        <w:tc>
          <w:tcPr>
            <w:tcW w:type="dxa" w:w="4280"/>
            <w:shd w:fill="0B4A6F" w:color="auto" w:val="clear"/>
            <w:tcMar>
              <w:top w:type="dxa" w:w="70"/>
              <w:left w:type="dxa" w:w="110"/>
              <w:bottom w:type="dxa" w:w="70"/>
              <w:right w:type="dxa" w:w="110"/>
            </w:tcMar>
            <w:vAlign w:val="center"/>
          </w:tcPr>
          <w:p>
            <w:r>
              <w:rPr>
                <w:rFonts w:ascii="Arial" w:cs="Arial" w:eastAsia="Arial" w:hAnsi="Arial"/>
                <w:b/>
                <w:bCs/>
                <w:color w:val="FFFFFF"/>
                <w:sz w:val="22"/>
                <w:szCs w:val="22"/>
              </w:rPr>
              <w:t xml:space="preserve">Why it matters</w:t>
            </w:r>
          </w:p>
        </w:tc>
      </w:tr>
      <w:tr>
        <w:tc>
          <w:tcPr>
            <w:tcW w:type="dxa" w:w="780"/>
            <w:tcMar>
              <w:top w:type="dxa" w:w="60"/>
              <w:left w:type="dxa" w:w="110"/>
              <w:bottom w:type="dxa" w:w="60"/>
              <w:right w:type="dxa" w:w="110"/>
            </w:tcMar>
            <w:vAlign w:val="center"/>
          </w:tcPr>
          <w:p>
            <w:pPr>
              <w:jc w:val="center"/>
            </w:pPr>
            <w:r>
              <w:rPr>
                <w:rFonts w:ascii="Arial" w:cs="Arial" w:eastAsia="Arial" w:hAnsi="Arial"/>
                <w:color w:val="1A1A1A"/>
                <w:sz w:val="26"/>
                <w:szCs w:val="26"/>
              </w:rPr>
              <w:t xml:space="preserve">☐</w:t>
            </w:r>
          </w:p>
        </w:tc>
        <w:tc>
          <w:tcPr>
            <w:tcW w:type="dxa" w:w="4840"/>
            <w:tcMar>
              <w:top w:type="dxa" w:w="60"/>
              <w:left w:type="dxa" w:w="110"/>
              <w:bottom w:type="dxa" w:w="60"/>
              <w:right w:type="dxa" w:w="110"/>
            </w:tcMar>
            <w:vAlign w:val="center"/>
          </w:tcPr>
          <w:p>
            <w:r>
              <w:rPr>
                <w:rFonts w:ascii="Arial" w:cs="Arial" w:eastAsia="Arial" w:hAnsi="Arial"/>
                <w:color w:val="1A1A1A"/>
                <w:sz w:val="22"/>
                <w:szCs w:val="22"/>
              </w:rPr>
              <w:t xml:space="preserve">Run the built-in Accessibility Checker (Review &gt; Check Accessibility) and resolve every Error and Warning.</w:t>
            </w:r>
          </w:p>
        </w:tc>
        <w:tc>
          <w:tcPr>
            <w:tcW w:type="dxa" w:w="4280"/>
            <w:tcMar>
              <w:top w:type="dxa" w:w="60"/>
              <w:left w:type="dxa" w:w="110"/>
              <w:bottom w:type="dxa" w:w="60"/>
              <w:right w:type="dxa" w:w="110"/>
            </w:tcMar>
            <w:vAlign w:val="center"/>
          </w:tcPr>
          <w:p>
            <w:r>
              <w:rPr>
                <w:rFonts w:ascii="Arial" w:cs="Arial" w:eastAsia="Arial" w:hAnsi="Arial"/>
                <w:color w:val="1A1A1A"/>
                <w:sz w:val="20"/>
                <w:szCs w:val="20"/>
              </w:rPr>
              <w:t xml:space="preserve">Catches many issues automatically and is expected as a compliance step.</w:t>
            </w:r>
          </w:p>
        </w:tc>
      </w:tr>
      <w:tr>
        <w:tc>
          <w:tcPr>
            <w:tcW w:type="dxa" w:w="780"/>
            <w:shd w:fill="EDF3F7" w:color="auto" w:val="clear"/>
            <w:tcMar>
              <w:top w:type="dxa" w:w="60"/>
              <w:left w:type="dxa" w:w="110"/>
              <w:bottom w:type="dxa" w:w="60"/>
              <w:right w:type="dxa" w:w="110"/>
            </w:tcMar>
            <w:vAlign w:val="center"/>
          </w:tcPr>
          <w:p>
            <w:pPr>
              <w:jc w:val="center"/>
            </w:pPr>
            <w:r>
              <w:rPr>
                <w:rFonts w:ascii="Arial" w:cs="Arial" w:eastAsia="Arial" w:hAnsi="Arial"/>
                <w:color w:val="1A1A1A"/>
                <w:sz w:val="26"/>
                <w:szCs w:val="26"/>
              </w:rPr>
              <w:t xml:space="preserve">☐</w:t>
            </w:r>
          </w:p>
        </w:tc>
        <w:tc>
          <w:tcPr>
            <w:tcW w:type="dxa" w:w="4840"/>
            <w:shd w:fill="EDF3F7" w:color="auto" w:val="clear"/>
            <w:tcMar>
              <w:top w:type="dxa" w:w="60"/>
              <w:left w:type="dxa" w:w="110"/>
              <w:bottom w:type="dxa" w:w="60"/>
              <w:right w:type="dxa" w:w="110"/>
            </w:tcMar>
            <w:vAlign w:val="center"/>
          </w:tcPr>
          <w:p>
            <w:r>
              <w:rPr>
                <w:rFonts w:ascii="Arial" w:cs="Arial" w:eastAsia="Arial" w:hAnsi="Arial"/>
                <w:color w:val="1A1A1A"/>
                <w:sz w:val="22"/>
                <w:szCs w:val="22"/>
              </w:rPr>
              <w:t xml:space="preserve">Review remaining Tips and address those that apply.</w:t>
            </w:r>
          </w:p>
        </w:tc>
        <w:tc>
          <w:tcPr>
            <w:tcW w:type="dxa" w:w="4280"/>
            <w:shd w:fill="EDF3F7" w:color="auto" w:val="clear"/>
            <w:tcMar>
              <w:top w:type="dxa" w:w="60"/>
              <w:left w:type="dxa" w:w="110"/>
              <w:bottom w:type="dxa" w:w="60"/>
              <w:right w:type="dxa" w:w="110"/>
            </w:tcMar>
            <w:vAlign w:val="center"/>
          </w:tcPr>
          <w:p>
            <w:r>
              <w:rPr>
                <w:rFonts w:ascii="Arial" w:cs="Arial" w:eastAsia="Arial" w:hAnsi="Arial"/>
                <w:color w:val="1A1A1A"/>
                <w:sz w:val="20"/>
                <w:szCs w:val="20"/>
              </w:rPr>
              <w:t xml:space="preserve">Tips flag improvements the checker cannot fully verify.</w:t>
            </w:r>
          </w:p>
        </w:tc>
      </w:tr>
      <w:tr>
        <w:tc>
          <w:tcPr>
            <w:tcW w:type="dxa" w:w="780"/>
            <w:tcMar>
              <w:top w:type="dxa" w:w="60"/>
              <w:left w:type="dxa" w:w="110"/>
              <w:bottom w:type="dxa" w:w="60"/>
              <w:right w:type="dxa" w:w="110"/>
            </w:tcMar>
            <w:vAlign w:val="center"/>
          </w:tcPr>
          <w:p>
            <w:pPr>
              <w:jc w:val="center"/>
            </w:pPr>
            <w:r>
              <w:rPr>
                <w:rFonts w:ascii="Arial" w:cs="Arial" w:eastAsia="Arial" w:hAnsi="Arial"/>
                <w:color w:val="1A1A1A"/>
                <w:sz w:val="26"/>
                <w:szCs w:val="26"/>
              </w:rPr>
              <w:t xml:space="preserve">☐</w:t>
            </w:r>
          </w:p>
        </w:tc>
        <w:tc>
          <w:tcPr>
            <w:tcW w:type="dxa" w:w="4840"/>
            <w:tcMar>
              <w:top w:type="dxa" w:w="60"/>
              <w:left w:type="dxa" w:w="110"/>
              <w:bottom w:type="dxa" w:w="60"/>
              <w:right w:type="dxa" w:w="110"/>
            </w:tcMar>
            <w:vAlign w:val="center"/>
          </w:tcPr>
          <w:p>
            <w:r>
              <w:rPr>
                <w:rFonts w:ascii="Arial" w:cs="Arial" w:eastAsia="Arial" w:hAnsi="Arial"/>
                <w:color w:val="1A1A1A"/>
                <w:sz w:val="22"/>
                <w:szCs w:val="22"/>
              </w:rPr>
              <w:t xml:space="preserve">Test keyboard navigation: move through the data with Tab and the arrow keys and confirm a logical order.</w:t>
            </w:r>
          </w:p>
        </w:tc>
        <w:tc>
          <w:tcPr>
            <w:tcW w:type="dxa" w:w="4280"/>
            <w:tcMar>
              <w:top w:type="dxa" w:w="60"/>
              <w:left w:type="dxa" w:w="110"/>
              <w:bottom w:type="dxa" w:w="60"/>
              <w:right w:type="dxa" w:w="110"/>
            </w:tcMar>
            <w:vAlign w:val="center"/>
          </w:tcPr>
          <w:p>
            <w:r>
              <w:rPr>
                <w:rFonts w:ascii="Arial" w:cs="Arial" w:eastAsia="Arial" w:hAnsi="Arial"/>
                <w:color w:val="1A1A1A"/>
                <w:sz w:val="20"/>
                <w:szCs w:val="20"/>
              </w:rPr>
              <w:t xml:space="preserve">Confirms the file is operable without a mouse.</w:t>
            </w:r>
          </w:p>
        </w:tc>
      </w:tr>
      <w:tr>
        <w:tc>
          <w:tcPr>
            <w:tcW w:type="dxa" w:w="780"/>
            <w:shd w:fill="EDF3F7" w:color="auto" w:val="clear"/>
            <w:tcMar>
              <w:top w:type="dxa" w:w="60"/>
              <w:left w:type="dxa" w:w="110"/>
              <w:bottom w:type="dxa" w:w="60"/>
              <w:right w:type="dxa" w:w="110"/>
            </w:tcMar>
            <w:vAlign w:val="center"/>
          </w:tcPr>
          <w:p>
            <w:pPr>
              <w:jc w:val="center"/>
            </w:pPr>
            <w:r>
              <w:rPr>
                <w:rFonts w:ascii="Arial" w:cs="Arial" w:eastAsia="Arial" w:hAnsi="Arial"/>
                <w:color w:val="1A1A1A"/>
                <w:sz w:val="26"/>
                <w:szCs w:val="26"/>
              </w:rPr>
              <w:t xml:space="preserve">☐</w:t>
            </w:r>
          </w:p>
        </w:tc>
        <w:tc>
          <w:tcPr>
            <w:tcW w:type="dxa" w:w="4840"/>
            <w:shd w:fill="EDF3F7" w:color="auto" w:val="clear"/>
            <w:tcMar>
              <w:top w:type="dxa" w:w="60"/>
              <w:left w:type="dxa" w:w="110"/>
              <w:bottom w:type="dxa" w:w="60"/>
              <w:right w:type="dxa" w:w="110"/>
            </w:tcMar>
            <w:vAlign w:val="center"/>
          </w:tcPr>
          <w:p>
            <w:r>
              <w:rPr>
                <w:rFonts w:ascii="Arial" w:cs="Arial" w:eastAsia="Arial" w:hAnsi="Arial"/>
                <w:color w:val="1A1A1A"/>
                <w:sz w:val="22"/>
                <w:szCs w:val="22"/>
              </w:rPr>
              <w:t xml:space="preserve">If you export to PDF, choose options that preserve tags and document structure, then verify the PDF separately.</w:t>
            </w:r>
          </w:p>
        </w:tc>
        <w:tc>
          <w:tcPr>
            <w:tcW w:type="dxa" w:w="4280"/>
            <w:shd w:fill="EDF3F7" w:color="auto" w:val="clear"/>
            <w:tcMar>
              <w:top w:type="dxa" w:w="60"/>
              <w:left w:type="dxa" w:w="110"/>
              <w:bottom w:type="dxa" w:w="60"/>
              <w:right w:type="dxa" w:w="110"/>
            </w:tcMar>
            <w:vAlign w:val="center"/>
          </w:tcPr>
          <w:p>
            <w:r>
              <w:rPr>
                <w:rFonts w:ascii="Arial" w:cs="Arial" w:eastAsia="Arial" w:hAnsi="Arial"/>
                <w:color w:val="1A1A1A"/>
                <w:sz w:val="20"/>
                <w:szCs w:val="20"/>
              </w:rPr>
              <w:t xml:space="preserve">PDF accessibility is a distinct standard; export alone does not guarantee it.</w:t>
            </w:r>
          </w:p>
        </w:tc>
      </w:tr>
    </w:tbl>
    <w:p>
      <w:pPr>
        <w:spacing w:after="120"/>
      </w:pPr>
      <w:r>
        <w:t xml:space="preserve"/>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2"/>
        <w:szCs w:val="22"/>
        <w:lang w:val="en-US"/>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ADA Accessibility Checklist for Excel Files</dc:title>
  <dc:creator>Center for Instructional Technology, Westfield State University</dc:creator>
  <dc:description>A Section 508 / WCAG 2.1 AA / ADA Title II checklist for making Excel workbooks accessible.</dc:description>
  <cp:lastModifiedBy>Un-named</cp:lastModifiedBy>
  <cp:revision>1</cp:revision>
  <dcterms:created xsi:type="dcterms:W3CDTF">2026-08-04T19:47:18.336Z</dcterms:created>
  <dcterms:modified xsi:type="dcterms:W3CDTF">2026-08-04T19:47:18.336Z</dcterms:modified>
</cp:coreProperties>
</file>

<file path=docProps/custom.xml><?xml version="1.0" encoding="utf-8"?>
<Properties xmlns="http://schemas.openxmlformats.org/officeDocument/2006/custom-properties" xmlns:vt="http://schemas.openxmlformats.org/officeDocument/2006/docPropsVTypes"/>
</file>