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B64F2" w14:textId="77777777" w:rsidR="00816993" w:rsidRPr="00816993" w:rsidRDefault="00816993" w:rsidP="00816993">
      <w:pPr>
        <w:spacing w:before="100" w:beforeAutospacing="1" w:after="100" w:afterAutospacing="1" w:line="240" w:lineRule="auto"/>
        <w:jc w:val="center"/>
        <w:outlineLvl w:val="0"/>
        <w:rPr>
          <w:rFonts w:ascii="Lato" w:eastAsia="Times New Roman" w:hAnsi="Lato" w:cs="Times New Roman"/>
          <w:b/>
          <w:bCs/>
          <w:color w:val="494C4E"/>
          <w:spacing w:val="2"/>
          <w:kern w:val="36"/>
          <w:sz w:val="48"/>
          <w:szCs w:val="48"/>
          <w14:ligatures w14:val="none"/>
        </w:rPr>
      </w:pPr>
      <w:r w:rsidRPr="00816993">
        <w:rPr>
          <w:rFonts w:ascii="Lato" w:eastAsia="Times New Roman" w:hAnsi="Lato" w:cs="Times New Roman"/>
          <w:b/>
          <w:bCs/>
          <w:color w:val="090744"/>
          <w:spacing w:val="2"/>
          <w:kern w:val="36"/>
          <w:sz w:val="29"/>
          <w:szCs w:val="29"/>
          <w:shd w:val="clear" w:color="auto" w:fill="FFFFFF"/>
          <w14:ligatures w14:val="none"/>
        </w:rPr>
        <w:t>Accessibility Guidelines for Online Course Content</w:t>
      </w:r>
    </w:p>
    <w:p w14:paraId="2B4C8131" w14:textId="77777777" w:rsidR="00816993" w:rsidRDefault="00816993" w:rsidP="00816993">
      <w:pPr>
        <w:spacing w:before="100" w:beforeAutospacing="1" w:after="100" w:afterAutospacing="1" w:line="240" w:lineRule="auto"/>
        <w:jc w:val="center"/>
        <w:rPr>
          <w:rFonts w:ascii="Lato" w:eastAsia="Times New Roman" w:hAnsi="Lato" w:cs="Times New Roman"/>
          <w:color w:val="494C4E"/>
          <w:spacing w:val="2"/>
          <w:kern w:val="0"/>
          <w:sz w:val="27"/>
          <w:szCs w:val="27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7"/>
          <w:szCs w:val="27"/>
          <w14:ligatures w14:val="none"/>
        </w:rPr>
        <w:t>Adapted from Portland State College</w:t>
      </w:r>
    </w:p>
    <w:p w14:paraId="51685C59" w14:textId="04E82BA6" w:rsidR="002B69D8" w:rsidRPr="002B69D8" w:rsidRDefault="002B69D8" w:rsidP="002B69D8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 xml:space="preserve">Design clear </w:t>
      </w: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 xml:space="preserve">instructions </w:t>
      </w: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and consistent navigation.</w:t>
      </w:r>
    </w:p>
    <w:p w14:paraId="3104F025" w14:textId="77777777" w:rsidR="00816993" w:rsidRDefault="00816993" w:rsidP="00816993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Use properly formatted headings to structure the page.</w:t>
      </w:r>
    </w:p>
    <w:p w14:paraId="79FCEC50" w14:textId="7702A3D5" w:rsidR="002B69D8" w:rsidRDefault="002B69D8" w:rsidP="00816993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Best practice for body font is 12 point, large font 18 point. Keep number of different fonts to a minimum.</w:t>
      </w:r>
    </w:p>
    <w:p w14:paraId="6E9D5C1A" w14:textId="77777777" w:rsidR="00DD183E" w:rsidRPr="00816993" w:rsidRDefault="00DD183E" w:rsidP="00DD183E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Use sufficient color contrast.</w:t>
      </w:r>
    </w:p>
    <w:p w14:paraId="25E34A3B" w14:textId="77777777" w:rsidR="00DD183E" w:rsidRPr="00816993" w:rsidRDefault="00DD183E" w:rsidP="00DD183E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Don't use color alone to convey meaning.</w:t>
      </w:r>
    </w:p>
    <w:p w14:paraId="2328C86A" w14:textId="2493A8F8" w:rsidR="00DD183E" w:rsidRPr="00DD183E" w:rsidRDefault="00DD183E" w:rsidP="00DD183E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Eliminate blinking/flashing content.</w:t>
      </w:r>
    </w:p>
    <w:p w14:paraId="7D8AD2ED" w14:textId="77777777" w:rsidR="002B69D8" w:rsidRDefault="002B69D8" w:rsidP="002B69D8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All uploaded materials (Word, pdf, PowerPoint, Excel) must be accessible.</w:t>
      </w:r>
    </w:p>
    <w:p w14:paraId="1F511C90" w14:textId="52997E7E" w:rsidR="002B69D8" w:rsidRPr="00DD183E" w:rsidRDefault="002B69D8" w:rsidP="00DD183E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Do not use images of text documents.</w:t>
      </w:r>
    </w:p>
    <w:p w14:paraId="746F28F9" w14:textId="77777777" w:rsidR="002B69D8" w:rsidRDefault="002B69D8" w:rsidP="002B69D8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Provide alternative text descriptions for images.</w:t>
      </w: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 xml:space="preserve"> Mark decorative images as decorative.</w:t>
      </w:r>
    </w:p>
    <w:p w14:paraId="0BF5A0EC" w14:textId="77777777" w:rsidR="002B69D8" w:rsidRPr="00816993" w:rsidRDefault="002B69D8" w:rsidP="002B69D8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Format lists as lists</w:t>
      </w: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 xml:space="preserve"> (bullets, numbers)</w:t>
      </w: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.</w:t>
      </w:r>
    </w:p>
    <w:p w14:paraId="67AA5116" w14:textId="766B5267" w:rsidR="002B69D8" w:rsidRPr="00DD183E" w:rsidRDefault="002B69D8" w:rsidP="00DD183E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Write meaningful link text</w:t>
      </w: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, not just ‘click here’.</w:t>
      </w:r>
    </w:p>
    <w:p w14:paraId="0A807811" w14:textId="2DE93E06" w:rsidR="002B69D8" w:rsidRPr="00DD183E" w:rsidRDefault="002B69D8" w:rsidP="002B69D8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 xml:space="preserve">Caption video </w:t>
      </w: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–</w:t>
      </w: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 xml:space="preserve"> </w:t>
      </w: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Use Panopto whenever possible, for automatic captioning.</w:t>
      </w:r>
    </w:p>
    <w:p w14:paraId="44C31EDF" w14:textId="77777777" w:rsidR="00D40D70" w:rsidRDefault="00D40D70" w:rsidP="00D40D70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Maintain a proper reading order in tables, forms and slides.</w:t>
      </w: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 xml:space="preserve"> Do not use merged cells.</w:t>
      </w:r>
    </w:p>
    <w:p w14:paraId="020097ED" w14:textId="77777777" w:rsidR="002B69D8" w:rsidRPr="00816993" w:rsidRDefault="002B69D8" w:rsidP="002B69D8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Create tables with column and/or row headers</w:t>
      </w:r>
    </w:p>
    <w:p w14:paraId="20A556D3" w14:textId="66699958" w:rsidR="002B69D8" w:rsidRPr="00816993" w:rsidRDefault="002B69D8" w:rsidP="00D40D70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If using charts or graphs, also provide the information in a table.</w:t>
      </w:r>
    </w:p>
    <w:p w14:paraId="4E2035F7" w14:textId="0EB1203B" w:rsidR="00D40D70" w:rsidRPr="00DD183E" w:rsidRDefault="00DD183E" w:rsidP="00D40D70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 w:rsidRPr="00816993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Write math and science equations accessibly.</w:t>
      </w: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 xml:space="preserve"> Use MathML, (LaTeX for documents).</w:t>
      </w:r>
    </w:p>
    <w:p w14:paraId="1DECB5A0" w14:textId="0EABE221" w:rsidR="00816993" w:rsidRPr="00DD183E" w:rsidRDefault="00CC4D35" w:rsidP="00DD183E">
      <w:pPr>
        <w:numPr>
          <w:ilvl w:val="0"/>
          <w:numId w:val="1"/>
        </w:numPr>
        <w:spacing w:after="0" w:line="240" w:lineRule="auto"/>
        <w:ind w:left="1320" w:right="480"/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</w:pPr>
      <w:r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t>Ensure that any third party/publisher software applications used meet standards.</w:t>
      </w:r>
      <w:r w:rsidR="00816993" w:rsidRPr="00DD183E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br/>
      </w:r>
      <w:r w:rsidR="00816993" w:rsidRPr="00DD183E">
        <w:rPr>
          <w:rFonts w:ascii="Lato" w:eastAsia="Times New Roman" w:hAnsi="Lato" w:cs="Times New Roman"/>
          <w:color w:val="494C4E"/>
          <w:spacing w:val="2"/>
          <w:kern w:val="0"/>
          <w:sz w:val="29"/>
          <w:szCs w:val="29"/>
          <w14:ligatures w14:val="none"/>
        </w:rPr>
        <w:br/>
      </w:r>
    </w:p>
    <w:p w14:paraId="490E683D" w14:textId="77777777" w:rsidR="00484F3C" w:rsidRDefault="00484F3C"/>
    <w:sectPr w:rsidR="00484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024CDD"/>
    <w:multiLevelType w:val="multilevel"/>
    <w:tmpl w:val="079E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101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993"/>
    <w:rsid w:val="002B69D8"/>
    <w:rsid w:val="003557D8"/>
    <w:rsid w:val="00373921"/>
    <w:rsid w:val="00484F3C"/>
    <w:rsid w:val="00512032"/>
    <w:rsid w:val="00690FA8"/>
    <w:rsid w:val="00765169"/>
    <w:rsid w:val="00816993"/>
    <w:rsid w:val="00C4357E"/>
    <w:rsid w:val="00CC4D35"/>
    <w:rsid w:val="00D40D70"/>
    <w:rsid w:val="00DD183E"/>
    <w:rsid w:val="00F9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1E359"/>
  <w15:chartTrackingRefBased/>
  <w15:docId w15:val="{AA351097-0BDB-4931-B683-04B129752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6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9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9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9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9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9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9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9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9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9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9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9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6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6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69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9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69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9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9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9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DePina, Valerie R.</dc:creator>
  <cp:keywords/>
  <dc:description/>
  <cp:lastModifiedBy>DePina, Valerie R.</cp:lastModifiedBy>
  <cp:revision>4</cp:revision>
  <dcterms:created xsi:type="dcterms:W3CDTF">2026-02-26T19:34:00Z</dcterms:created>
  <dcterms:modified xsi:type="dcterms:W3CDTF">2026-03-05T15:10:00Z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03e7e24-da1e-4dc5-86a8-3e27579e4b5e_Enabled">
    <vt:lpwstr>true</vt:lpwstr>
  </property>
  <property fmtid="{D5CDD505-2E9C-101B-9397-08002B2CF9AE}" pid="3" name="MSIP_Label_c03e7e24-da1e-4dc5-86a8-3e27579e4b5e_SetDate">
    <vt:lpwstr>2026-02-26T19:35:06Z</vt:lpwstr>
  </property>
  <property fmtid="{D5CDD505-2E9C-101B-9397-08002B2CF9AE}" pid="4" name="MSIP_Label_c03e7e24-da1e-4dc5-86a8-3e27579e4b5e_Method">
    <vt:lpwstr>Standard</vt:lpwstr>
  </property>
  <property fmtid="{D5CDD505-2E9C-101B-9397-08002B2CF9AE}" pid="5" name="MSIP_Label_c03e7e24-da1e-4dc5-86a8-3e27579e4b5e_Name">
    <vt:lpwstr>defa4170-0d19-0005-0004-bc88714345d2</vt:lpwstr>
  </property>
  <property fmtid="{D5CDD505-2E9C-101B-9397-08002B2CF9AE}" pid="6" name="MSIP_Label_c03e7e24-da1e-4dc5-86a8-3e27579e4b5e_SiteId">
    <vt:lpwstr>de3f0098-033f-4b4a-b991-2b781283d90e</vt:lpwstr>
  </property>
  <property fmtid="{D5CDD505-2E9C-101B-9397-08002B2CF9AE}" pid="7" name="MSIP_Label_c03e7e24-da1e-4dc5-86a8-3e27579e4b5e_ActionId">
    <vt:lpwstr>c8d6bfdb-db98-4131-acac-a7c2ba8438c6</vt:lpwstr>
  </property>
  <property fmtid="{D5CDD505-2E9C-101B-9397-08002B2CF9AE}" pid="8" name="MSIP_Label_c03e7e24-da1e-4dc5-86a8-3e27579e4b5e_ContentBits">
    <vt:lpwstr>0</vt:lpwstr>
  </property>
  <property fmtid="{D5CDD505-2E9C-101B-9397-08002B2CF9AE}" pid="9" name="MSIP_Label_c03e7e24-da1e-4dc5-86a8-3e27579e4b5e_Tag">
    <vt:lpwstr>10, 3, 0, 1</vt:lpwstr>
  </property>
</Properties>
</file>