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CellMar>
          <w:top w:w="14" w:type="dxa"/>
          <w:left w:w="86" w:type="dxa"/>
          <w:bottom w:w="14" w:type="dxa"/>
          <w:right w:w="86" w:type="dxa"/>
        </w:tblCellMar>
        <w:tblLook w:val="0000" w:firstRow="0" w:lastRow="0" w:firstColumn="0" w:lastColumn="0" w:noHBand="0" w:noVBand="0"/>
      </w:tblPr>
      <w:tblGrid>
        <w:gridCol w:w="1272"/>
        <w:gridCol w:w="555"/>
        <w:gridCol w:w="515"/>
        <w:gridCol w:w="911"/>
        <w:gridCol w:w="980"/>
        <w:gridCol w:w="1250"/>
        <w:gridCol w:w="624"/>
        <w:gridCol w:w="1890"/>
        <w:gridCol w:w="1363"/>
      </w:tblGrid>
      <w:tr w:rsidR="00E43BAB" w:rsidRPr="00692553" w:rsidTr="00A75DFB">
        <w:trPr>
          <w:trHeight w:val="576"/>
          <w:jc w:val="center"/>
        </w:trPr>
        <w:tc>
          <w:tcPr>
            <w:tcW w:w="9360" w:type="dxa"/>
            <w:gridSpan w:val="9"/>
            <w:shd w:val="clear" w:color="auto" w:fill="auto"/>
            <w:tcMar>
              <w:left w:w="0" w:type="dxa"/>
            </w:tcMar>
            <w:vAlign w:val="center"/>
          </w:tcPr>
          <w:p w:rsidR="00E43BAB" w:rsidRPr="00E43BAB" w:rsidRDefault="00C26343" w:rsidP="00C26343">
            <w:pPr>
              <w:pStyle w:val="Heading1"/>
            </w:pPr>
            <w:bookmarkStart w:id="0" w:name="_GoBack"/>
            <w:bookmarkEnd w:id="0"/>
            <w:r>
              <w:t>Strategic Planning Committee Meeting</w:t>
            </w:r>
          </w:p>
        </w:tc>
      </w:tr>
      <w:tr w:rsidR="00E43BAB" w:rsidRPr="00692553" w:rsidTr="00A75DFB">
        <w:trPr>
          <w:trHeight w:val="274"/>
          <w:jc w:val="center"/>
        </w:trPr>
        <w:tc>
          <w:tcPr>
            <w:tcW w:w="2342" w:type="dxa"/>
            <w:gridSpan w:val="3"/>
            <w:shd w:val="clear" w:color="auto" w:fill="auto"/>
            <w:tcMar>
              <w:left w:w="0" w:type="dxa"/>
            </w:tcMar>
            <w:vAlign w:val="center"/>
          </w:tcPr>
          <w:p w:rsidR="00E43BAB" w:rsidRDefault="00C26343" w:rsidP="005052C5">
            <w:pPr>
              <w:pStyle w:val="Heading3"/>
            </w:pPr>
            <w:r>
              <w:t>NOTES</w:t>
            </w:r>
          </w:p>
        </w:tc>
        <w:tc>
          <w:tcPr>
            <w:tcW w:w="1891" w:type="dxa"/>
            <w:gridSpan w:val="2"/>
            <w:shd w:val="clear" w:color="auto" w:fill="auto"/>
            <w:tcMar>
              <w:left w:w="0" w:type="dxa"/>
            </w:tcMar>
            <w:vAlign w:val="center"/>
          </w:tcPr>
          <w:p w:rsidR="00E43BAB" w:rsidRPr="00CE6342" w:rsidRDefault="00E422B7" w:rsidP="008C74FA">
            <w:pPr>
              <w:pStyle w:val="Heading4"/>
              <w:framePr w:hSpace="0" w:wrap="auto" w:vAnchor="margin" w:hAnchor="text" w:xAlign="left" w:yAlign="inline"/>
              <w:suppressOverlap w:val="0"/>
            </w:pPr>
            <w:r>
              <w:t xml:space="preserve">March </w:t>
            </w:r>
            <w:r w:rsidR="008C74FA">
              <w:t>26</w:t>
            </w:r>
            <w:r>
              <w:t>, 2012</w:t>
            </w:r>
          </w:p>
        </w:tc>
        <w:tc>
          <w:tcPr>
            <w:tcW w:w="1874" w:type="dxa"/>
            <w:gridSpan w:val="2"/>
            <w:shd w:val="clear" w:color="auto" w:fill="auto"/>
            <w:tcMar>
              <w:left w:w="0" w:type="dxa"/>
            </w:tcMar>
            <w:vAlign w:val="center"/>
          </w:tcPr>
          <w:p w:rsidR="00E43BAB" w:rsidRDefault="00E422B7" w:rsidP="005052C5">
            <w:pPr>
              <w:pStyle w:val="Heading4"/>
              <w:framePr w:hSpace="0" w:wrap="auto" w:vAnchor="margin" w:hAnchor="text" w:xAlign="left" w:yAlign="inline"/>
              <w:suppressOverlap w:val="0"/>
            </w:pPr>
            <w:r>
              <w:t>4PM</w:t>
            </w:r>
          </w:p>
        </w:tc>
        <w:tc>
          <w:tcPr>
            <w:tcW w:w="3253" w:type="dxa"/>
            <w:gridSpan w:val="2"/>
            <w:shd w:val="clear" w:color="auto" w:fill="auto"/>
            <w:tcMar>
              <w:left w:w="0" w:type="dxa"/>
            </w:tcMar>
            <w:vAlign w:val="center"/>
          </w:tcPr>
          <w:p w:rsidR="00E43BAB" w:rsidRPr="00CE6342" w:rsidRDefault="00E422B7" w:rsidP="005052C5">
            <w:pPr>
              <w:pStyle w:val="Heading5"/>
            </w:pPr>
            <w:r>
              <w:t>MOD HALL CONFERENCE</w:t>
            </w:r>
          </w:p>
        </w:tc>
      </w:tr>
      <w:tr w:rsidR="00E43BAB" w:rsidRPr="00692553" w:rsidTr="00A75DFB">
        <w:trPr>
          <w:trHeight w:val="229"/>
          <w:jc w:val="center"/>
        </w:trPr>
        <w:tc>
          <w:tcPr>
            <w:tcW w:w="9360" w:type="dxa"/>
            <w:gridSpan w:val="9"/>
            <w:shd w:val="clear" w:color="auto" w:fill="auto"/>
            <w:tcMar>
              <w:left w:w="0" w:type="dxa"/>
            </w:tcMar>
            <w:vAlign w:val="center"/>
          </w:tcPr>
          <w:p w:rsidR="00E43BAB" w:rsidRPr="00EA2581" w:rsidRDefault="00E43BAB" w:rsidP="005052C5"/>
        </w:tc>
      </w:tr>
      <w:tr w:rsidR="0085168B" w:rsidRPr="00692553" w:rsidTr="00A75DFB">
        <w:trPr>
          <w:trHeight w:val="360"/>
          <w:jc w:val="center"/>
        </w:trPr>
        <w:tc>
          <w:tcPr>
            <w:tcW w:w="182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C26343" w:rsidP="005052C5">
            <w:pPr>
              <w:pStyle w:val="AllCapsHeading"/>
            </w:pPr>
            <w:r>
              <w:t>NOTEKEEPER</w:t>
            </w:r>
          </w:p>
        </w:tc>
        <w:tc>
          <w:tcPr>
            <w:tcW w:w="7533"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5052C5"/>
        </w:tc>
      </w:tr>
      <w:tr w:rsidR="0085168B" w:rsidRPr="00692553" w:rsidTr="00A75DFB">
        <w:trPr>
          <w:trHeight w:val="360"/>
          <w:jc w:val="center"/>
        </w:trPr>
        <w:tc>
          <w:tcPr>
            <w:tcW w:w="182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C26343" w:rsidRDefault="00E71DBA" w:rsidP="005052C5">
            <w:pPr>
              <w:pStyle w:val="AllCapsHeading"/>
            </w:pPr>
            <w:r w:rsidRPr="00C26343">
              <w:t>Attendees</w:t>
            </w:r>
          </w:p>
        </w:tc>
        <w:tc>
          <w:tcPr>
            <w:tcW w:w="7533"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rsidR="00C26343" w:rsidRPr="00C26343" w:rsidRDefault="00C26343" w:rsidP="00C26343">
            <w:r w:rsidRPr="00E422B7">
              <w:rPr>
                <w:rFonts w:cs="Calibri"/>
                <w:b/>
                <w:sz w:val="28"/>
                <w:szCs w:val="28"/>
                <w:highlight w:val="yellow"/>
              </w:rPr>
              <w:t>□</w:t>
            </w:r>
            <w:r w:rsidRPr="00C26343">
              <w:t xml:space="preserve">Gabe Aquino </w:t>
            </w:r>
            <w:r w:rsidRPr="00E422B7">
              <w:rPr>
                <w:rFonts w:cs="Calibri"/>
                <w:b/>
                <w:sz w:val="28"/>
                <w:szCs w:val="28"/>
                <w:highlight w:val="yellow"/>
              </w:rPr>
              <w:t>□</w:t>
            </w:r>
            <w:r w:rsidRPr="00C26343">
              <w:t xml:space="preserve">Marijoan Bull </w:t>
            </w:r>
            <w:r w:rsidRPr="00E422B7">
              <w:rPr>
                <w:rFonts w:cs="Calibri"/>
                <w:b/>
                <w:sz w:val="28"/>
                <w:szCs w:val="28"/>
                <w:highlight w:val="yellow"/>
              </w:rPr>
              <w:t>□</w:t>
            </w:r>
            <w:r w:rsidRPr="00C26343">
              <w:t>Jose</w:t>
            </w:r>
            <w:r>
              <w:t>p</w:t>
            </w:r>
            <w:r w:rsidRPr="00C26343">
              <w:t>h Cam</w:t>
            </w:r>
            <w:r>
              <w:t>i</w:t>
            </w:r>
            <w:r w:rsidRPr="00C26343">
              <w:t>l</w:t>
            </w:r>
            <w:r>
              <w:t>l</w:t>
            </w:r>
            <w:r w:rsidRPr="00C26343">
              <w:t xml:space="preserve">eri </w:t>
            </w:r>
            <w:r w:rsidRPr="00E422B7">
              <w:rPr>
                <w:rFonts w:cs="Calibri"/>
                <w:b/>
                <w:sz w:val="28"/>
                <w:szCs w:val="28"/>
                <w:highlight w:val="yellow"/>
              </w:rPr>
              <w:t>□</w:t>
            </w:r>
            <w:r w:rsidRPr="00C26343">
              <w:t xml:space="preserve">Junior Delgado </w:t>
            </w:r>
            <w:r w:rsidRPr="00E422B7">
              <w:rPr>
                <w:rFonts w:cs="Calibri"/>
                <w:b/>
                <w:sz w:val="28"/>
                <w:szCs w:val="28"/>
                <w:highlight w:val="yellow"/>
              </w:rPr>
              <w:t>□</w:t>
            </w:r>
            <w:r w:rsidRPr="00C26343">
              <w:t xml:space="preserve">Vanessa Diana </w:t>
            </w:r>
            <w:r w:rsidRPr="00E422B7">
              <w:rPr>
                <w:rFonts w:cs="Calibri"/>
                <w:b/>
                <w:sz w:val="28"/>
                <w:szCs w:val="28"/>
                <w:highlight w:val="yellow"/>
              </w:rPr>
              <w:t>□</w:t>
            </w:r>
            <w:proofErr w:type="spellStart"/>
            <w:r w:rsidRPr="00C26343">
              <w:t>Tian-jia</w:t>
            </w:r>
            <w:proofErr w:type="spellEnd"/>
            <w:r w:rsidRPr="00C26343">
              <w:t xml:space="preserve"> Dong (spring)</w:t>
            </w:r>
            <w:r w:rsidRPr="00C26343">
              <w:rPr>
                <w:rFonts w:cs="Calibri"/>
                <w:b/>
                <w:sz w:val="28"/>
                <w:szCs w:val="28"/>
              </w:rPr>
              <w:t xml:space="preserve"> □</w:t>
            </w:r>
            <w:r w:rsidRPr="00C26343">
              <w:t xml:space="preserve">Kelly </w:t>
            </w:r>
            <w:proofErr w:type="spellStart"/>
            <w:r w:rsidRPr="00C26343">
              <w:t>Galanis</w:t>
            </w:r>
            <w:proofErr w:type="spellEnd"/>
            <w:r w:rsidRPr="00C26343">
              <w:t xml:space="preserve"> </w:t>
            </w:r>
            <w:r w:rsidRPr="00C26343">
              <w:rPr>
                <w:rFonts w:cs="Calibri"/>
                <w:b/>
                <w:sz w:val="28"/>
                <w:szCs w:val="28"/>
              </w:rPr>
              <w:t>□</w:t>
            </w:r>
            <w:r w:rsidRPr="00C26343">
              <w:t xml:space="preserve">Linda Hogan Shea </w:t>
            </w:r>
            <w:r w:rsidRPr="00C26343">
              <w:rPr>
                <w:rFonts w:cs="Calibri"/>
                <w:b/>
                <w:sz w:val="28"/>
                <w:szCs w:val="28"/>
              </w:rPr>
              <w:t>□</w:t>
            </w:r>
            <w:r w:rsidRPr="00C26343">
              <w:t xml:space="preserve">Mark </w:t>
            </w:r>
            <w:proofErr w:type="spellStart"/>
            <w:r w:rsidRPr="00C26343">
              <w:t>Horwitz</w:t>
            </w:r>
            <w:proofErr w:type="spellEnd"/>
            <w:r w:rsidRPr="00C26343">
              <w:t xml:space="preserve"> (fall)</w:t>
            </w:r>
            <w:r w:rsidRPr="00C26343">
              <w:rPr>
                <w:rFonts w:cs="Calibri"/>
                <w:b/>
                <w:sz w:val="28"/>
                <w:szCs w:val="28"/>
              </w:rPr>
              <w:t xml:space="preserve"> </w:t>
            </w:r>
            <w:r w:rsidRPr="00E422B7">
              <w:rPr>
                <w:rFonts w:cs="Calibri"/>
                <w:b/>
                <w:sz w:val="28"/>
                <w:szCs w:val="28"/>
                <w:highlight w:val="yellow"/>
              </w:rPr>
              <w:t>□</w:t>
            </w:r>
            <w:r w:rsidRPr="00C26343">
              <w:t xml:space="preserve">Brian Hubbard </w:t>
            </w:r>
          </w:p>
          <w:p w:rsidR="00C26343" w:rsidRPr="00C26343" w:rsidRDefault="00C26343" w:rsidP="00C26343">
            <w:r w:rsidRPr="00C26343">
              <w:rPr>
                <w:rFonts w:cs="Calibri"/>
                <w:b/>
                <w:sz w:val="28"/>
                <w:szCs w:val="28"/>
              </w:rPr>
              <w:t>□</w:t>
            </w:r>
            <w:r w:rsidRPr="00C26343">
              <w:t xml:space="preserve">Christine </w:t>
            </w:r>
            <w:proofErr w:type="spellStart"/>
            <w:r w:rsidRPr="00C26343">
              <w:t>Irujo</w:t>
            </w:r>
            <w:proofErr w:type="spellEnd"/>
            <w:r w:rsidRPr="00C26343">
              <w:t xml:space="preserve"> </w:t>
            </w:r>
            <w:r w:rsidRPr="00E422B7">
              <w:rPr>
                <w:rFonts w:cs="Calibri"/>
                <w:b/>
                <w:sz w:val="28"/>
                <w:szCs w:val="28"/>
                <w:highlight w:val="yellow"/>
              </w:rPr>
              <w:t>□</w:t>
            </w:r>
            <w:r w:rsidRPr="00C26343">
              <w:t xml:space="preserve">Brad </w:t>
            </w:r>
            <w:proofErr w:type="spellStart"/>
            <w:r w:rsidRPr="00C26343">
              <w:t>Knipes</w:t>
            </w:r>
            <w:proofErr w:type="spellEnd"/>
            <w:r w:rsidRPr="00C26343">
              <w:t xml:space="preserve"> </w:t>
            </w:r>
            <w:r w:rsidRPr="00C26343">
              <w:rPr>
                <w:rFonts w:cs="Calibri"/>
                <w:b/>
                <w:sz w:val="28"/>
                <w:szCs w:val="28"/>
              </w:rPr>
              <w:t>□</w:t>
            </w:r>
            <w:r w:rsidRPr="00C26343">
              <w:t xml:space="preserve">Brenda Lucas </w:t>
            </w:r>
            <w:r w:rsidRPr="00C26343">
              <w:rPr>
                <w:rFonts w:cs="Calibri"/>
                <w:b/>
                <w:sz w:val="28"/>
                <w:szCs w:val="28"/>
              </w:rPr>
              <w:t>□</w:t>
            </w:r>
            <w:r w:rsidRPr="00C26343">
              <w:t xml:space="preserve">Ryan </w:t>
            </w:r>
            <w:proofErr w:type="spellStart"/>
            <w:r w:rsidRPr="00C26343">
              <w:t>Meersman</w:t>
            </w:r>
            <w:proofErr w:type="spellEnd"/>
            <w:r w:rsidRPr="00C26343">
              <w:t xml:space="preserve"> </w:t>
            </w:r>
            <w:r w:rsidRPr="00C26343">
              <w:rPr>
                <w:rFonts w:cs="Calibri"/>
                <w:b/>
                <w:sz w:val="28"/>
                <w:szCs w:val="28"/>
              </w:rPr>
              <w:t>□</w:t>
            </w:r>
            <w:r w:rsidR="00D526D5">
              <w:t>Emily Tobin</w:t>
            </w:r>
          </w:p>
          <w:p w:rsidR="00C26343" w:rsidRPr="00C26343" w:rsidRDefault="00C26343" w:rsidP="00C26343">
            <w:r w:rsidRPr="00C26343">
              <w:rPr>
                <w:rFonts w:cs="Calibri"/>
                <w:b/>
                <w:sz w:val="28"/>
                <w:szCs w:val="28"/>
              </w:rPr>
              <w:t>□</w:t>
            </w:r>
            <w:r w:rsidRPr="00C26343">
              <w:t xml:space="preserve">Carol </w:t>
            </w:r>
            <w:proofErr w:type="spellStart"/>
            <w:r w:rsidRPr="00C26343">
              <w:t>Persson</w:t>
            </w:r>
            <w:proofErr w:type="spellEnd"/>
            <w:r w:rsidRPr="00C26343">
              <w:t xml:space="preserve"> </w:t>
            </w:r>
            <w:r w:rsidRPr="00E422B7">
              <w:rPr>
                <w:rFonts w:cs="Calibri"/>
                <w:b/>
                <w:sz w:val="28"/>
                <w:szCs w:val="28"/>
                <w:highlight w:val="yellow"/>
              </w:rPr>
              <w:t>□</w:t>
            </w:r>
            <w:r w:rsidRPr="00C26343">
              <w:t xml:space="preserve">Carlton </w:t>
            </w:r>
            <w:proofErr w:type="spellStart"/>
            <w:r w:rsidRPr="00C26343">
              <w:t>Pickron</w:t>
            </w:r>
            <w:proofErr w:type="spellEnd"/>
            <w:r w:rsidRPr="00C26343">
              <w:t xml:space="preserve"> </w:t>
            </w:r>
            <w:r w:rsidRPr="00E422B7">
              <w:rPr>
                <w:rFonts w:cs="Calibri"/>
                <w:b/>
                <w:sz w:val="28"/>
                <w:szCs w:val="28"/>
                <w:highlight w:val="yellow"/>
              </w:rPr>
              <w:t>□</w:t>
            </w:r>
            <w:r w:rsidRPr="00C26343">
              <w:t>Laurie Simpson</w:t>
            </w:r>
          </w:p>
          <w:p w:rsidR="0085168B" w:rsidRPr="00C26343" w:rsidRDefault="0085168B" w:rsidP="005052C5"/>
        </w:tc>
      </w:tr>
      <w:tr w:rsidR="0085168B" w:rsidRPr="00692553" w:rsidTr="00A75DFB">
        <w:trPr>
          <w:trHeight w:val="432"/>
          <w:jc w:val="center"/>
        </w:trPr>
        <w:tc>
          <w:tcPr>
            <w:tcW w:w="9360" w:type="dxa"/>
            <w:gridSpan w:val="9"/>
            <w:tcBorders>
              <w:top w:val="single" w:sz="4" w:space="0" w:color="C0C0C0"/>
            </w:tcBorders>
            <w:shd w:val="clear" w:color="auto" w:fill="auto"/>
            <w:vAlign w:val="center"/>
          </w:tcPr>
          <w:p w:rsidR="0085168B" w:rsidRPr="00692553" w:rsidRDefault="0085168B" w:rsidP="005052C5"/>
        </w:tc>
      </w:tr>
      <w:tr w:rsidR="00692553" w:rsidRPr="00692553" w:rsidTr="00A75DFB">
        <w:trPr>
          <w:trHeight w:val="360"/>
          <w:jc w:val="center"/>
        </w:trPr>
        <w:tc>
          <w:tcPr>
            <w:tcW w:w="9360" w:type="dxa"/>
            <w:gridSpan w:val="9"/>
            <w:shd w:val="clear" w:color="auto" w:fill="auto"/>
            <w:tcMar>
              <w:left w:w="0" w:type="dxa"/>
            </w:tcMar>
            <w:vAlign w:val="center"/>
          </w:tcPr>
          <w:p w:rsidR="00692553" w:rsidRPr="00692553" w:rsidRDefault="00692553" w:rsidP="005052C5">
            <w:pPr>
              <w:pStyle w:val="Heading2"/>
            </w:pPr>
            <w:bookmarkStart w:id="1" w:name="MinuteTopic"/>
            <w:bookmarkEnd w:id="1"/>
            <w:r w:rsidRPr="00692553">
              <w:t>Agenda topics</w:t>
            </w:r>
          </w:p>
        </w:tc>
      </w:tr>
      <w:tr w:rsidR="0085168B" w:rsidRPr="00692553" w:rsidTr="00A75DFB">
        <w:trPr>
          <w:trHeight w:val="360"/>
          <w:jc w:val="center"/>
        </w:trPr>
        <w:tc>
          <w:tcPr>
            <w:tcW w:w="2342" w:type="dxa"/>
            <w:gridSpan w:val="3"/>
            <w:tcBorders>
              <w:bottom w:val="single" w:sz="12" w:space="0" w:color="999999"/>
            </w:tcBorders>
            <w:shd w:val="clear" w:color="auto" w:fill="auto"/>
            <w:tcMar>
              <w:left w:w="0" w:type="dxa"/>
            </w:tcMar>
            <w:vAlign w:val="center"/>
          </w:tcPr>
          <w:p w:rsidR="0085168B" w:rsidRPr="00692553" w:rsidRDefault="0085168B" w:rsidP="005052C5">
            <w:pPr>
              <w:pStyle w:val="Heading4"/>
              <w:framePr w:hSpace="0" w:wrap="auto" w:vAnchor="margin" w:hAnchor="text" w:xAlign="left" w:yAlign="inline"/>
              <w:suppressOverlap w:val="0"/>
            </w:pPr>
            <w:bookmarkStart w:id="2" w:name="MinuteItems"/>
            <w:bookmarkStart w:id="3" w:name="MinuteTopicSection"/>
            <w:bookmarkEnd w:id="2"/>
          </w:p>
        </w:tc>
        <w:tc>
          <w:tcPr>
            <w:tcW w:w="3765" w:type="dxa"/>
            <w:gridSpan w:val="4"/>
            <w:tcBorders>
              <w:bottom w:val="single" w:sz="12" w:space="0" w:color="999999"/>
            </w:tcBorders>
            <w:shd w:val="clear" w:color="auto" w:fill="auto"/>
            <w:tcMar>
              <w:left w:w="0" w:type="dxa"/>
            </w:tcMar>
            <w:vAlign w:val="center"/>
          </w:tcPr>
          <w:p w:rsidR="0085168B" w:rsidRPr="00692553" w:rsidRDefault="00E422B7" w:rsidP="00E422B7">
            <w:pPr>
              <w:pStyle w:val="Heading4"/>
              <w:framePr w:hSpace="0" w:wrap="auto" w:vAnchor="margin" w:hAnchor="text" w:xAlign="left" w:yAlign="inline"/>
              <w:suppressOverlap w:val="0"/>
            </w:pPr>
            <w:r>
              <w:t>Review of Draft DocumEnt</w:t>
            </w:r>
          </w:p>
        </w:tc>
        <w:tc>
          <w:tcPr>
            <w:tcW w:w="3253" w:type="dxa"/>
            <w:gridSpan w:val="2"/>
            <w:tcBorders>
              <w:bottom w:val="single" w:sz="12" w:space="0" w:color="999999"/>
            </w:tcBorders>
            <w:shd w:val="clear" w:color="auto" w:fill="auto"/>
            <w:tcMar>
              <w:left w:w="0" w:type="dxa"/>
            </w:tcMar>
            <w:vAlign w:val="center"/>
          </w:tcPr>
          <w:p w:rsidR="0085168B" w:rsidRPr="00CE6342" w:rsidRDefault="0085168B" w:rsidP="005052C5">
            <w:pPr>
              <w:pStyle w:val="Heading5"/>
            </w:pPr>
          </w:p>
        </w:tc>
      </w:tr>
      <w:tr w:rsidR="00E71DBA" w:rsidRPr="00692553" w:rsidTr="00A75DFB">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4" w:name="MinuteDiscussion"/>
            <w:bookmarkEnd w:id="4"/>
            <w:r>
              <w:t>Discussion</w:t>
            </w:r>
          </w:p>
        </w:tc>
        <w:tc>
          <w:tcPr>
            <w:tcW w:w="8088" w:type="dxa"/>
            <w:gridSpan w:val="8"/>
            <w:tcBorders>
              <w:top w:val="single" w:sz="12" w:space="0" w:color="999999"/>
              <w:left w:val="single" w:sz="4" w:space="0" w:color="C0C0C0"/>
              <w:bottom w:val="single" w:sz="4" w:space="0" w:color="C0C0C0"/>
              <w:right w:val="single" w:sz="4" w:space="0" w:color="C0C0C0"/>
            </w:tcBorders>
            <w:shd w:val="clear" w:color="auto" w:fill="auto"/>
            <w:vAlign w:val="center"/>
          </w:tcPr>
          <w:p w:rsidR="00E71DBA" w:rsidRPr="00CE6342" w:rsidRDefault="00E422B7" w:rsidP="0066234E">
            <w:r>
              <w:t>The group reviewed the draft document emailed earlier, starting with the first page and working through the entire document.  There were minor edits made to pp2, 3 and 4 including the recommendation to be consistent in the use of the full name and not a combination of the University name and WSU</w:t>
            </w:r>
            <w:r w:rsidR="0066234E">
              <w:t>.</w:t>
            </w:r>
            <w:r w:rsidR="00F32DBB">
              <w:t xml:space="preserve"> </w:t>
            </w:r>
            <w:r>
              <w:t>On page 5, there was a discussion of the word character in the Mission Statement.  After debating this term and its appropriateness the group decided to vote on its inclusion.  The vote was 8 in favor 2 opposed (G. Aquino and B. Hubbard).</w:t>
            </w:r>
          </w:p>
        </w:tc>
      </w:tr>
      <w:tr w:rsidR="0085168B" w:rsidRPr="00692553" w:rsidTr="00A75DFB">
        <w:trPr>
          <w:trHeight w:val="360"/>
          <w:jc w:val="center"/>
        </w:trPr>
        <w:tc>
          <w:tcPr>
            <w:tcW w:w="9360"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E422B7" w:rsidP="00F32DBB">
            <w:r>
              <w:t>Continuing through the document, minor edits were agreed to for the Vision Statement and Goal One.  Within Goal Two there was a discussion of Day Care as an appropriate action.  After points were made in favor and against this action, the group voted with 9 in favor of keeping the action and 1 opposed (B. Hubbard). Some other minor edits were agreed to for Goal Two.</w:t>
            </w:r>
            <w:r w:rsidR="00582321">
              <w:t xml:space="preserve"> W</w:t>
            </w:r>
            <w:r>
              <w:t>ithin Go</w:t>
            </w:r>
            <w:r w:rsidR="00582321">
              <w:t>a</w:t>
            </w:r>
            <w:r>
              <w:t>l Five</w:t>
            </w:r>
            <w:r w:rsidR="00582321">
              <w:t xml:space="preserve"> the committee considered changes to objective 5.3 about revitalization of downtown Westfield.  It was recommended that it be reworded from “Play a Major Role” to “Participate in the Planning of the”, and then to “Participate in the Revitalization</w:t>
            </w:r>
            <w:r w:rsidR="00F32DBB">
              <w:t>…”  On a vote, the last option was approved 9 in favor 1 (B. Hubbard) opposed.</w:t>
            </w:r>
          </w:p>
        </w:tc>
      </w:tr>
      <w:tr w:rsidR="0085168B" w:rsidRPr="00692553" w:rsidTr="00A75DFB">
        <w:trPr>
          <w:trHeight w:val="360"/>
          <w:jc w:val="center"/>
        </w:trPr>
        <w:tc>
          <w:tcPr>
            <w:tcW w:w="9360" w:type="dxa"/>
            <w:gridSpan w:val="9"/>
            <w:tcBorders>
              <w:top w:val="single" w:sz="4" w:space="0" w:color="C0C0C0"/>
              <w:left w:val="single" w:sz="4" w:space="0" w:color="C0C0C0"/>
              <w:bottom w:val="single" w:sz="12" w:space="0" w:color="999999"/>
              <w:right w:val="single" w:sz="4" w:space="0" w:color="C0C0C0"/>
            </w:tcBorders>
            <w:shd w:val="clear" w:color="auto" w:fill="auto"/>
            <w:vAlign w:val="center"/>
          </w:tcPr>
          <w:p w:rsidR="0085168B" w:rsidRPr="00692553" w:rsidRDefault="00F32DBB" w:rsidP="004326D1">
            <w:r>
              <w:t xml:space="preserve">MJ Bull presented comments submitted from member C. </w:t>
            </w:r>
            <w:proofErr w:type="spellStart"/>
            <w:r>
              <w:t>Persson</w:t>
            </w:r>
            <w:proofErr w:type="spellEnd"/>
            <w:r>
              <w:t xml:space="preserve"> who could not make the meeting. C. </w:t>
            </w:r>
            <w:proofErr w:type="spellStart"/>
            <w:r>
              <w:t>Persson’s</w:t>
            </w:r>
            <w:proofErr w:type="spellEnd"/>
            <w:r>
              <w:t xml:space="preserve"> suggestion that this draft just be internally circulated was </w:t>
            </w:r>
            <w:r w:rsidR="004326D1">
              <w:t>not endorsed</w:t>
            </w:r>
            <w:r>
              <w:t xml:space="preserve">.  Other points </w:t>
            </w:r>
            <w:proofErr w:type="gramStart"/>
            <w:r>
              <w:t>raised</w:t>
            </w:r>
            <w:proofErr w:type="gramEnd"/>
            <w:r>
              <w:t xml:space="preserve"> by </w:t>
            </w:r>
            <w:r w:rsidR="00A75DFB">
              <w:t>C</w:t>
            </w:r>
            <w:r>
              <w:t xml:space="preserve">. </w:t>
            </w:r>
            <w:proofErr w:type="spellStart"/>
            <w:r>
              <w:t>Persson</w:t>
            </w:r>
            <w:proofErr w:type="spellEnd"/>
            <w:r>
              <w:t xml:space="preserve"> included: a need for Human Resources to match the new physical plant, increased institutional financial assistance for applicants, need to invest in technology, and an under resourced admissions function.   The Committee responded by drafting additional </w:t>
            </w:r>
            <w:r w:rsidR="00A75DFB">
              <w:t xml:space="preserve">objectives under </w:t>
            </w:r>
            <w:r>
              <w:t xml:space="preserve">Goal Two on Hiring Human resources and Upgrading Technological infrastructure, and Rewording 3.3 to address institutional financial support for students.  B. </w:t>
            </w:r>
            <w:proofErr w:type="spellStart"/>
            <w:r>
              <w:t>Knipes</w:t>
            </w:r>
            <w:proofErr w:type="spellEnd"/>
            <w:r>
              <w:t xml:space="preserve"> also recommended Objective 2.2 on Enrollment be </w:t>
            </w:r>
            <w:r w:rsidR="00A75DFB">
              <w:t>changed</w:t>
            </w:r>
            <w:r>
              <w:t xml:space="preserve"> to include an expanded marketing function.  It was agreed to send the draft with these changes out for review and</w:t>
            </w:r>
            <w:r w:rsidR="004326D1">
              <w:t>, due to running out of time,</w:t>
            </w:r>
            <w:r>
              <w:t xml:space="preserve"> a recommended process </w:t>
            </w:r>
            <w:r w:rsidR="004326D1">
              <w:t xml:space="preserve">for Strategic Planning will be taken up </w:t>
            </w:r>
            <w:r>
              <w:t>at a later meeting.</w:t>
            </w:r>
          </w:p>
        </w:tc>
      </w:tr>
      <w:tr w:rsidR="00E71DBA" w:rsidRPr="00692553" w:rsidTr="00A75DFB">
        <w:trPr>
          <w:trHeight w:val="360"/>
          <w:jc w:val="center"/>
        </w:trPr>
        <w:tc>
          <w:tcPr>
            <w:tcW w:w="5483" w:type="dxa"/>
            <w:gridSpan w:val="6"/>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5" w:name="MinuteConclusion"/>
            <w:bookmarkStart w:id="6" w:name="MinuteActionItems"/>
            <w:bookmarkEnd w:id="5"/>
            <w:bookmarkEnd w:id="6"/>
            <w:r>
              <w:t>Action items</w:t>
            </w:r>
          </w:p>
        </w:tc>
        <w:tc>
          <w:tcPr>
            <w:tcW w:w="2514"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7" w:name="MinutePersonResponsible"/>
            <w:bookmarkEnd w:id="7"/>
            <w:r>
              <w:t>Person responsible</w:t>
            </w: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8" w:name="MinuteDeadline"/>
            <w:bookmarkEnd w:id="8"/>
            <w:r>
              <w:t>Deadline</w:t>
            </w:r>
          </w:p>
        </w:tc>
      </w:tr>
      <w:tr w:rsidR="0085168B" w:rsidRPr="00692553" w:rsidTr="00A75DFB">
        <w:trPr>
          <w:trHeight w:val="360"/>
          <w:jc w:val="center"/>
        </w:trPr>
        <w:tc>
          <w:tcPr>
            <w:tcW w:w="5483"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F32DBB" w:rsidP="00A75DFB">
            <w:r>
              <w:t>Make changes agreed upon and distribute Plan for feedback as agreed in the outline of the plan: SGA meeting; Open</w:t>
            </w:r>
            <w:r w:rsidR="00A75DFB">
              <w:t xml:space="preserve"> Campus</w:t>
            </w:r>
            <w:r>
              <w:t xml:space="preserve"> Forum; copies to academic and administrative heads</w:t>
            </w:r>
            <w:r w:rsidR="00A75DFB">
              <w:t>,</w:t>
            </w:r>
            <w:r>
              <w:t xml:space="preserve"> neighborhood and city groups</w:t>
            </w:r>
            <w:r w:rsidR="00A75DFB">
              <w:t>,</w:t>
            </w:r>
            <w:r>
              <w:t xml:space="preserve"> and </w:t>
            </w:r>
            <w:r w:rsidR="00A75DFB">
              <w:t>WSU alumni, foundation and Board of Trustees.</w:t>
            </w:r>
          </w:p>
        </w:tc>
        <w:tc>
          <w:tcPr>
            <w:tcW w:w="25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F32DBB" w:rsidP="004326D1">
            <w:proofErr w:type="spellStart"/>
            <w:r>
              <w:t>M</w:t>
            </w:r>
            <w:r w:rsidR="004326D1">
              <w:t>.Bull</w:t>
            </w:r>
            <w:proofErr w:type="spellEnd"/>
            <w:r>
              <w:t xml:space="preserve"> and Committee</w:t>
            </w:r>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5052C5"/>
        </w:tc>
      </w:tr>
      <w:tr w:rsidR="0085168B" w:rsidRPr="00692553" w:rsidTr="00A75DFB">
        <w:trPr>
          <w:trHeight w:val="360"/>
          <w:jc w:val="center"/>
        </w:trPr>
        <w:tc>
          <w:tcPr>
            <w:tcW w:w="5483"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5052C5"/>
        </w:tc>
        <w:tc>
          <w:tcPr>
            <w:tcW w:w="25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5052C5"/>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5052C5"/>
        </w:tc>
      </w:tr>
      <w:tr w:rsidR="00AE3851" w:rsidRPr="00692553" w:rsidTr="00A75DFB">
        <w:trPr>
          <w:trHeight w:hRule="exact" w:val="115"/>
          <w:jc w:val="center"/>
        </w:trPr>
        <w:tc>
          <w:tcPr>
            <w:tcW w:w="9360" w:type="dxa"/>
            <w:gridSpan w:val="9"/>
            <w:tcBorders>
              <w:top w:val="single" w:sz="4" w:space="0" w:color="C0C0C0"/>
            </w:tcBorders>
            <w:shd w:val="clear" w:color="auto" w:fill="auto"/>
            <w:vAlign w:val="center"/>
          </w:tcPr>
          <w:p w:rsidR="00AE3851" w:rsidRPr="00692553" w:rsidRDefault="00AE3851" w:rsidP="005052C5"/>
        </w:tc>
      </w:tr>
      <w:tr w:rsidR="00E422B7" w:rsidRPr="00692553" w:rsidTr="00A75DFB">
        <w:trPr>
          <w:gridAfter w:val="5"/>
          <w:wAfter w:w="6107" w:type="dxa"/>
          <w:trHeight w:val="360"/>
          <w:jc w:val="center"/>
        </w:trPr>
        <w:tc>
          <w:tcPr>
            <w:tcW w:w="3253" w:type="dxa"/>
            <w:gridSpan w:val="4"/>
            <w:shd w:val="clear" w:color="auto" w:fill="auto"/>
            <w:tcMar>
              <w:left w:w="0" w:type="dxa"/>
            </w:tcMar>
            <w:vAlign w:val="center"/>
          </w:tcPr>
          <w:p w:rsidR="00E422B7" w:rsidRPr="00CE6342" w:rsidRDefault="00E422B7" w:rsidP="005052C5">
            <w:pPr>
              <w:pStyle w:val="Heading5"/>
            </w:pPr>
            <w:bookmarkStart w:id="9" w:name="MinuteAdditional"/>
            <w:bookmarkEnd w:id="3"/>
            <w:bookmarkEnd w:id="9"/>
          </w:p>
        </w:tc>
      </w:tr>
    </w:tbl>
    <w:p w:rsidR="00BB5323" w:rsidRDefault="00BB5323" w:rsidP="007554A1">
      <w:pPr>
        <w:pStyle w:val="Heading2"/>
      </w:pPr>
    </w:p>
    <w:tbl>
      <w:tblPr>
        <w:tblW w:w="9360"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7542"/>
      </w:tblGrid>
      <w:tr w:rsidR="00987202" w:rsidRPr="00692553">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987202" w:rsidRPr="00692553" w:rsidRDefault="00C166AB" w:rsidP="00C166AB">
            <w:pPr>
              <w:pStyle w:val="AllCapsHeading"/>
            </w:pPr>
            <w:r>
              <w:t>notes</w:t>
            </w:r>
          </w:p>
        </w:tc>
        <w:tc>
          <w:tcPr>
            <w:tcW w:w="7542" w:type="dxa"/>
            <w:tcBorders>
              <w:top w:val="single" w:sz="4" w:space="0" w:color="C0C0C0"/>
              <w:left w:val="single" w:sz="4" w:space="0" w:color="C0C0C0"/>
              <w:bottom w:val="single" w:sz="4" w:space="0" w:color="C0C0C0"/>
              <w:right w:val="single" w:sz="4" w:space="0" w:color="C0C0C0"/>
            </w:tcBorders>
            <w:shd w:val="clear" w:color="auto" w:fill="auto"/>
            <w:vAlign w:val="center"/>
          </w:tcPr>
          <w:p w:rsidR="00987202" w:rsidRPr="00692553" w:rsidRDefault="00A75DFB" w:rsidP="004326D1">
            <w:r>
              <w:t>By M</w:t>
            </w:r>
            <w:r w:rsidR="004326D1">
              <w:t>.</w:t>
            </w:r>
            <w:r>
              <w:t xml:space="preserve"> Bull</w:t>
            </w:r>
          </w:p>
        </w:tc>
      </w:tr>
    </w:tbl>
    <w:p w:rsidR="0085168B" w:rsidRPr="00692553" w:rsidRDefault="0085168B" w:rsidP="00BB5323"/>
    <w:sectPr w:rsidR="0085168B" w:rsidRPr="00692553" w:rsidSect="007554A1">
      <w:type w:val="continuous"/>
      <w:pgSz w:w="12240" w:h="15840" w:code="1"/>
      <w:pgMar w:top="1080" w:right="1008" w:bottom="108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2B7"/>
    <w:rsid w:val="000145A5"/>
    <w:rsid w:val="00043514"/>
    <w:rsid w:val="002138F0"/>
    <w:rsid w:val="00417272"/>
    <w:rsid w:val="004326D1"/>
    <w:rsid w:val="00456620"/>
    <w:rsid w:val="00495E0E"/>
    <w:rsid w:val="005052C5"/>
    <w:rsid w:val="00531002"/>
    <w:rsid w:val="00582321"/>
    <w:rsid w:val="0066234E"/>
    <w:rsid w:val="00692553"/>
    <w:rsid w:val="00715B75"/>
    <w:rsid w:val="007554A1"/>
    <w:rsid w:val="007C174F"/>
    <w:rsid w:val="0085168B"/>
    <w:rsid w:val="008C74FA"/>
    <w:rsid w:val="008F49C0"/>
    <w:rsid w:val="00987202"/>
    <w:rsid w:val="00A75DFB"/>
    <w:rsid w:val="00AE3851"/>
    <w:rsid w:val="00B84015"/>
    <w:rsid w:val="00BB5323"/>
    <w:rsid w:val="00C166AB"/>
    <w:rsid w:val="00C26343"/>
    <w:rsid w:val="00CB3760"/>
    <w:rsid w:val="00CE6342"/>
    <w:rsid w:val="00D526D5"/>
    <w:rsid w:val="00D621F4"/>
    <w:rsid w:val="00E422B7"/>
    <w:rsid w:val="00E43BAB"/>
    <w:rsid w:val="00E4591C"/>
    <w:rsid w:val="00E60E43"/>
    <w:rsid w:val="00E71DBA"/>
    <w:rsid w:val="00EA2581"/>
    <w:rsid w:val="00EF3A5C"/>
    <w:rsid w:val="00F32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rategic%20Planning%20Committee\mtg%20notes\Strategic%20Planning%20Committee%20Meeting%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Strategic Planning Committee Meeting Template.dotm</Template>
  <TotalTime>0</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 Marijoan</dc:creator>
  <cp:lastModifiedBy>Bull, Marijoan</cp:lastModifiedBy>
  <cp:revision>2</cp:revision>
  <cp:lastPrinted>2004-01-21T17:22:00Z</cp:lastPrinted>
  <dcterms:created xsi:type="dcterms:W3CDTF">2012-04-03T14:46:00Z</dcterms:created>
  <dcterms:modified xsi:type="dcterms:W3CDTF">2012-04-03T14:46:00Z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